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7604" w14:textId="d997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21 қазандағы N 50/2-V шешімі. Шығыс Қазақстан облысының Әділет департаментінде 2015 жылғы 05 қарашада N 4219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Зырян ауданының мәслихаты ШЕШТІ: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1) кірістер – 6820987,9 мың теңге, соның ішінде:</w:t>
      </w:r>
      <w:r>
        <w:br/>
      </w:r>
      <w:r>
        <w:rPr>
          <w:rFonts w:ascii="Times New Roman"/>
          <w:b w:val="false"/>
          <w:i w:val="false"/>
          <w:color w:val="000000"/>
          <w:sz w:val="28"/>
        </w:rPr>
        <w:t>
      салықтық түсімдер – 2425497,6 мың теңге;</w:t>
      </w:r>
      <w:r>
        <w:br/>
      </w:r>
      <w:r>
        <w:rPr>
          <w:rFonts w:ascii="Times New Roman"/>
          <w:b w:val="false"/>
          <w:i w:val="false"/>
          <w:color w:val="000000"/>
          <w:sz w:val="28"/>
        </w:rPr>
        <w:t>
      салықтық емес түсімдер – 28715,0 мың теңге;</w:t>
      </w:r>
      <w:r>
        <w:br/>
      </w:r>
      <w:r>
        <w:rPr>
          <w:rFonts w:ascii="Times New Roman"/>
          <w:b w:val="false"/>
          <w:i w:val="false"/>
          <w:color w:val="000000"/>
          <w:sz w:val="28"/>
        </w:rPr>
        <w:t>
      негiзгi капиталды сатудан түсетiн түсiмдер– 21208,0 мың теңге;</w:t>
      </w:r>
      <w:r>
        <w:br/>
      </w:r>
      <w:r>
        <w:rPr>
          <w:rFonts w:ascii="Times New Roman"/>
          <w:b w:val="false"/>
          <w:i w:val="false"/>
          <w:color w:val="000000"/>
          <w:sz w:val="28"/>
        </w:rPr>
        <w:t>
      трансферттердің түсімдері – 4345567,3 мың теңге;</w:t>
      </w:r>
      <w:r>
        <w:br/>
      </w:r>
      <w:r>
        <w:rPr>
          <w:rFonts w:ascii="Times New Roman"/>
          <w:b w:val="false"/>
          <w:i w:val="false"/>
          <w:color w:val="000000"/>
          <w:sz w:val="28"/>
        </w:rPr>
        <w:t>
      2) шығыстар – 6823854,9 мың теңге;</w:t>
      </w:r>
      <w:r>
        <w:br/>
      </w:r>
      <w:r>
        <w:rPr>
          <w:rFonts w:ascii="Times New Roman"/>
          <w:b w:val="false"/>
          <w:i w:val="false"/>
          <w:color w:val="000000"/>
          <w:sz w:val="28"/>
        </w:rPr>
        <w:t>
      3) таза бюджеттік кредит беру – 19965,0 мың теңге, соның ішінде:</w:t>
      </w:r>
      <w:r>
        <w:br/>
      </w:r>
      <w:r>
        <w:rPr>
          <w:rFonts w:ascii="Times New Roman"/>
          <w:b w:val="false"/>
          <w:i w:val="false"/>
          <w:color w:val="000000"/>
          <w:sz w:val="28"/>
        </w:rPr>
        <w:t>
      бюджеттік кредиттер – 23784,0 мың теңге;</w:t>
      </w:r>
      <w:r>
        <w:br/>
      </w:r>
      <w:r>
        <w:rPr>
          <w:rFonts w:ascii="Times New Roman"/>
          <w:b w:val="false"/>
          <w:i w:val="false"/>
          <w:color w:val="000000"/>
          <w:sz w:val="28"/>
        </w:rPr>
        <w:t>
      бюджеттік кредиттерді өтеу – 3819,0 мың теңге;</w:t>
      </w:r>
      <w:r>
        <w:br/>
      </w:r>
      <w:r>
        <w:rPr>
          <w:rFonts w:ascii="Times New Roman"/>
          <w:b w:val="false"/>
          <w:i w:val="false"/>
          <w:color w:val="000000"/>
          <w:sz w:val="28"/>
        </w:rPr>
        <w:t xml:space="preserve">
      4) қаржы активтерімен жасалатын операциялар бойынша сальдо – 0,0 мың теңге, соның ішінде: </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- 22832,0 мың теңге;</w:t>
      </w:r>
      <w:r>
        <w:br/>
      </w:r>
      <w:r>
        <w:rPr>
          <w:rFonts w:ascii="Times New Roman"/>
          <w:b w:val="false"/>
          <w:i w:val="false"/>
          <w:color w:val="000000"/>
          <w:sz w:val="28"/>
        </w:rPr>
        <w:t>
      6) бюджет тапшылығын қаржыландыру (профицитін пайдалану) – 22832,0 мың теңге.";</w:t>
      </w:r>
      <w:r>
        <w:br/>
      </w:r>
      <w:r>
        <w:rPr>
          <w:rFonts w:ascii="Times New Roman"/>
          <w:b w:val="false"/>
          <w:i w:val="false"/>
          <w:color w:val="000000"/>
          <w:sz w:val="28"/>
        </w:rPr>
        <w:t>
      </w:t>
      </w:r>
      <w:r>
        <w:rPr>
          <w:rFonts w:ascii="Times New Roman"/>
          <w:b w:val="false"/>
          <w:i w:val="false"/>
          <w:color w:val="000000"/>
          <w:sz w:val="28"/>
        </w:rPr>
        <w:t xml:space="preserve">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қосымшалары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Байбуринов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116"/>
        <w:gridCol w:w="952"/>
        <w:gridCol w:w="952"/>
        <w:gridCol w:w="6062"/>
        <w:gridCol w:w="2923"/>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6820987,9</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2425497,6</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802793,0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802793,0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897997,6</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587441,0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139518,6</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158302,0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7215,0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88065,0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61840,0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28715,0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21764,0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16413,0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21208,0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21208,0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4345567,3</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4345567,3</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4345567,3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27"/>
        <w:gridCol w:w="1127"/>
        <w:gridCol w:w="5282"/>
        <w:gridCol w:w="2570"/>
        <w:gridCol w:w="260"/>
        <w:gridCol w:w="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6823854,9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485279,7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348720,2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17284,4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17284,4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116861,6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214574,2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213318,4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71022,5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25288,5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және қауіпсіздік саласындағы өзге де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2787554,9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дейiнгi тәрбие және оқыту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411917,0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411917,0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203873,0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2286431,0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9586,7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9586,7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2276844,3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2082808,9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139669,0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54366,4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89206,9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89206,9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36856,9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471597,9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386377,9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386377,9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44299,0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64801,9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65977,0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74838,0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74838,0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180606,5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43886,8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43886,8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130162,7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120467,7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кеңістiк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296567,3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162064,3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16741,3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16741,3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145323,0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145323,0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82058,8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47948,7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24621,9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24421,9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19651,2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414183,5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414183,5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93272,5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93272,5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2054195,0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2054195,0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49626,0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46466,0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856345,0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856345,0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972249,0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495552,0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454197,0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45151,0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2015 жылға қаладағы аудан, аудандық маңызы бар қала, кент, ауыл, ауылдық округ әкімінің қызметін қамтамасыз ету жөніндегі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2256"/>
        <w:gridCol w:w="7416"/>
      </w:tblGrid>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34642,0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12657,0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13678,7</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10297,1</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10239,0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10442,5</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12268,6</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11533,0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213318,4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2015 жылға ауылдық жерлерде балаларды мектепке дейін тегін алып баруды және кері алып келуді ұйымдастыруға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907"/>
        <w:gridCol w:w="7138"/>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2268,7</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1169,2</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2056,6</w:t>
            </w: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2015 жылға елді мекендердегі көшелерді жарықтандыруға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443"/>
        <w:gridCol w:w="7011"/>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2015 жылға елді мекендердің санитариясын қамтамасыз етуге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2648"/>
        <w:gridCol w:w="7598"/>
      </w:tblGrid>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2015 жылға мемлекеттік органның күрделі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662"/>
        <w:gridCol w:w="6537"/>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w:t>
            </w:r>
            <w:r>
              <w:br/>
            </w:r>
            <w:r>
              <w:rPr>
                <w:rFonts w:ascii="Times New Roman"/>
                <w:b w:val="false"/>
                <w:i w:val="false"/>
                <w:color w:val="000000"/>
                <w:sz w:val="20"/>
              </w:rPr>
              <w:t>
</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21 қазандағы</w:t>
            </w:r>
            <w:r>
              <w:br/>
            </w:r>
            <w:r>
              <w:rPr>
                <w:rFonts w:ascii="Times New Roman"/>
                <w:b w:val="false"/>
                <w:i w:val="false"/>
                <w:color w:val="000000"/>
                <w:sz w:val="20"/>
              </w:rPr>
              <w:t>№ 50/2-V шешіміне</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36/2-V шешіміне</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2015 жылға аудандық маңызы бар қалаларда, кенттерде, ауылдарда, ауылдық округтерде автомобиль жолдарының жұмыс істеуін қамтамасыз етуге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443"/>
        <w:gridCol w:w="7011"/>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35204,5</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3888,0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Парыгино ауылдық оякругінің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