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2d99" w14:textId="df12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2015 жылғы 07 шілдедегі № 389 қаулысы. Шығыс Қазақстан облысының Әділет департаментінде 2015 жылғы 27 шілдеде № 4058 болып тіркелді. Күші жойылды - Шығыс Қазақстан облысы Зайсан ауданы әкімдігінің 2016 жылғы 15 ақпандағы № 116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Зайсан ауданы әкімдігінің 15.02.2016 № 116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(қабылданған күннен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 сәйкес, халықты жұмыспен қамту саясатын іске асыруды қамтамасыз ету мақсатында,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пайызы мөлшерінде мүгедектер үшін жұмыс орындар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Зайсан ауданы әкімдігінің 2014 жылғы 14 мамырдағы № 311 "Мүгедектер үшін жұмыс орындарына квота белгілеу туралы" (нормативтік құқықтық актілерді мемлекеттік тіркеу Тізілімінде 3375 нөмірімен тіркелген, "Достық" газетінің 2014 жылғы 2 шілдедегі нөмірі 52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орындалуына бақылау жасау аудан әкімінің орынбасары М. Сапарғалиеваға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Сапарғалиева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