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be8c" w14:textId="c24b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14 наурыздағы № 121 қаулысы. Шығыс Қазақстан облысының Әділет департаментінде 2015 жылғы 14 сәуірде № 3870 болып тіркелді. Күші жойылды - Шығыс Қазақстан облысы Зайсан ауданы әкімдігінің 2016 жылғы 01 ақпандағы № 64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ауданы әкімдігінің 01.02.2016 № 64 </w:t>
      </w:r>
      <w:r>
        <w:rPr>
          <w:rFonts w:ascii="Times New Roman"/>
          <w:b w:val="false"/>
          <w:i w:val="false"/>
          <w:color w:val="ff0000"/>
          <w:sz w:val="28"/>
        </w:rPr>
        <w:t>қаулысымен</w:t>
      </w:r>
      <w:r>
        <w:rPr>
          <w:rFonts w:ascii="Times New Roman"/>
          <w:b w:val="false"/>
          <w:i w:val="false"/>
          <w:color w:val="ff0000"/>
          <w:sz w:val="28"/>
        </w:rPr>
        <w:t xml:space="preserve"> (қабылданған күннен бастап  қолданысқа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Зайсан ауданы бойынша "Б" корпусы мемлекеттік әкімшілік қызметшілерінің қызметін жыл сайынғы бағалаудың ұсынылып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Зайсан ауданы әкімі аппаратының басшысы М.К.Уәлиге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А.Оңдақанов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2015 жылғы "14" наурыздағы</w:t>
            </w:r>
            <w:r>
              <w:br/>
            </w:r>
            <w:r>
              <w:rPr>
                <w:rFonts w:ascii="Times New Roman"/>
                <w:b w:val="false"/>
                <w:i w:val="false"/>
                <w:color w:val="000000"/>
                <w:sz w:val="20"/>
              </w:rPr>
              <w:t>№ 121 қаулысымен бекітілді</w:t>
            </w:r>
          </w:p>
        </w:tc>
      </w:tr>
    </w:tbl>
    <w:bookmarkStart w:name="z6" w:id="0"/>
    <w:p>
      <w:pPr>
        <w:spacing w:after="0"/>
        <w:ind w:left="0"/>
        <w:jc w:val="left"/>
      </w:pPr>
      <w:r>
        <w:rPr>
          <w:rFonts w:ascii="Times New Roman"/>
          <w:b/>
          <w:i w:val="false"/>
          <w:color w:val="000000"/>
        </w:rPr>
        <w:t xml:space="preserve"> Зайсан ауданы бойынша "Б" корпусы мемлекеттік әкімшілік 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Зайсан ауданы бойынша "Б" корпусы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Зайсан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xml:space="preserve">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кенттік,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Зайсан ауданы бойынша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Зайсан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Зайсан ауданының әкімі аппаратының персоналды басқару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 </w:t>
      </w:r>
      <w:r>
        <w:rPr>
          <w:rFonts w:ascii="Times New Roman"/>
          <w:b w:val="false"/>
          <w:i w:val="false"/>
          <w:color w:val="000000"/>
          <w:sz w:val="28"/>
        </w:rPr>
        <w:t xml:space="preserve">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Кадр қызметі бағаланатын қызметшіге, сондай-ақ осы Әдістеменің 4-тармағының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1-қосымшасына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2-қосымшасына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13-тармағында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16. Кадр қызметі осы Әдістеменің 13-тармағында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персоналды басқару қызметі бөлімімен қате жіберілсе.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6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 – қимыл жөніндегі уәкілетті органына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департаментінің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департаментіне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