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f35b" w14:textId="013f3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ауданының сәулет, құрылыс, тұрғын үй-коммуналдық шаруашылығы, жолаушы көлігі және автомобиль жолдары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2015 жылғы 9 ақпандағы № 74 қаулысы. Шығыс Қазақстан облысының Әділет департаментінде 2015 жылы 12 наурызда № 3731 болып тіркелді. Күші жойылды - Шығыс Қазақстан облысы Зайсан ауданы әкімдігінің 2016 жылғы 6 қыркүйектегі № 126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Зайсан ауданы әкімдігінің 06.09.2016 № 126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Зайсан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"Зайсан ауданының сәулет, құрылыс, тұрғын үй-коммуналдық шаруашылығы, жолаушы көлігі және автомобиль жолдары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Зайсан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А.Оңдақанов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ауданы әкімдігінің</w:t>
            </w:r>
            <w:r>
              <w:br/>
            </w:r>
            <w:r>
              <w:rPr>
                <w:rFonts w:ascii="Times New Roman"/>
                <w:b w:val="false"/>
                <w:i w:val="false"/>
                <w:color w:val="000000"/>
                <w:sz w:val="20"/>
              </w:rPr>
              <w:t>2015 жылғы 9 ақпандағы</w:t>
            </w:r>
            <w:r>
              <w:br/>
            </w:r>
            <w:r>
              <w:rPr>
                <w:rFonts w:ascii="Times New Roman"/>
                <w:b w:val="false"/>
                <w:i w:val="false"/>
                <w:color w:val="000000"/>
                <w:sz w:val="20"/>
              </w:rPr>
              <w:t>№ 74 қаулысымен бекітілді</w:t>
            </w:r>
          </w:p>
        </w:tc>
      </w:tr>
    </w:tbl>
    <w:bookmarkStart w:name="z10" w:id="0"/>
    <w:p>
      <w:pPr>
        <w:spacing w:after="0"/>
        <w:ind w:left="0"/>
        <w:jc w:val="left"/>
      </w:pPr>
      <w:r>
        <w:rPr>
          <w:rFonts w:ascii="Times New Roman"/>
          <w:b/>
          <w:i w:val="false"/>
          <w:color w:val="000000"/>
        </w:rPr>
        <w:t xml:space="preserve"> "Зайсан ауданының сәулет, құрылыс, тұрғын үй-коммуналдық шаруашылығы, жолаушы көлігі және автомобиль жолдары бөлімі" мемлекеттік мекемесі туралы Ереже</w:t>
      </w:r>
      <w:r>
        <w:br/>
      </w:r>
      <w:r>
        <w:rPr>
          <w:rFonts w:ascii="Times New Roman"/>
          <w:b/>
          <w:i w:val="false"/>
          <w:color w:val="000000"/>
        </w:rPr>
        <w:t>1. Жалпы ережелері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"Зайсан ауданының сәулет, құрылыс, тұрғын үй-коммуналдық шаруашылығы, жолаушы көлігі және автомобиль жолдары бөлімі" мемлекеттік мекемесі (бұдан әрі-Бөлім) Қазақстан Республикасының мемлекеттік органы болып табылады, Зайсан ауданы аумағында сәулет, құрылыс, тұрғын үй-коммуналдық шаруашылығы, жолаушы көлігі және автомобиль жолдары саласында басшылықты жүзеге асырады, сонымен қатар тұрғын үй қоры саласындағы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070700, Қазақстан Республикасы, Шығыс Қазақстан облысы, Зайсан ауданы, Зайсан қаласы, Жәнгелді көшесі, 54.</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"Зайсан ауданының сәулет, құрылыс, тұрғын үй-коммуналдық шаруашылығы, жолаушы көлігі және автомобиль жолдары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 қызметін қаржыландыру Зайсан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13. Бөлімнің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Зайсан ауданы аумағында құрылыс, архитектура, тұрғын үй қатынастары және тұрғын үй қорын, сонымен қатар тұрғын үй-коммуналдық шаруашылықты, жолаушылар көлігі және автомобиль жолдарын басқарудағы мемлекеттік бақылау саласындағы мемлекеттік саясаттың негізгі бағыттарын жүзеге асыруды қамтамасыз ету.</w:t>
      </w:r>
      <w:r>
        <w:br/>
      </w:r>
      <w:r>
        <w:rPr>
          <w:rFonts w:ascii="Times New Roman"/>
          <w:b w:val="false"/>
          <w:i w:val="false"/>
          <w:color w:val="000000"/>
          <w:sz w:val="28"/>
        </w:rPr>
        <w:t>
      </w:t>
      </w:r>
      <w:r>
        <w:rPr>
          <w:rFonts w:ascii="Times New Roman"/>
          <w:b w:val="false"/>
          <w:i w:val="false"/>
          <w:color w:val="000000"/>
          <w:sz w:val="28"/>
        </w:rPr>
        <w:t>15. Бөлімнің міндеттері:</w:t>
      </w:r>
      <w:r>
        <w:br/>
      </w:r>
      <w:r>
        <w:rPr>
          <w:rFonts w:ascii="Times New Roman"/>
          <w:b w:val="false"/>
          <w:i w:val="false"/>
          <w:color w:val="000000"/>
          <w:sz w:val="28"/>
        </w:rPr>
        <w:t>
      </w:t>
      </w:r>
      <w:r>
        <w:rPr>
          <w:rFonts w:ascii="Times New Roman"/>
          <w:b w:val="false"/>
          <w:i w:val="false"/>
          <w:color w:val="000000"/>
          <w:sz w:val="28"/>
        </w:rPr>
        <w:t>1) мемлекеттік тұрғын үй қорының есебін жүргізеді;</w:t>
      </w:r>
      <w:r>
        <w:br/>
      </w:r>
      <w:r>
        <w:rPr>
          <w:rFonts w:ascii="Times New Roman"/>
          <w:b w:val="false"/>
          <w:i w:val="false"/>
          <w:color w:val="000000"/>
          <w:sz w:val="28"/>
        </w:rPr>
        <w:t>
      </w:t>
      </w:r>
      <w:r>
        <w:rPr>
          <w:rFonts w:ascii="Times New Roman"/>
          <w:b w:val="false"/>
          <w:i w:val="false"/>
          <w:color w:val="000000"/>
          <w:sz w:val="28"/>
        </w:rPr>
        <w:t xml:space="preserve">2) тұрғын үй қоры саласындағы бақылауды жүзеге асырады; </w:t>
      </w:r>
      <w:r>
        <w:br/>
      </w:r>
      <w:r>
        <w:rPr>
          <w:rFonts w:ascii="Times New Roman"/>
          <w:b w:val="false"/>
          <w:i w:val="false"/>
          <w:color w:val="000000"/>
          <w:sz w:val="28"/>
        </w:rPr>
        <w:t>
      </w:t>
      </w:r>
      <w:r>
        <w:rPr>
          <w:rFonts w:ascii="Times New Roman"/>
          <w:b w:val="false"/>
          <w:i w:val="false"/>
          <w:color w:val="000000"/>
          <w:sz w:val="28"/>
        </w:rPr>
        <w:t>3) тұрғын үй қорының сақталуын және жөндеуді қамтамасыз етеді;</w:t>
      </w:r>
      <w:r>
        <w:br/>
      </w:r>
      <w:r>
        <w:rPr>
          <w:rFonts w:ascii="Times New Roman"/>
          <w:b w:val="false"/>
          <w:i w:val="false"/>
          <w:color w:val="000000"/>
          <w:sz w:val="28"/>
        </w:rPr>
        <w:t>
      </w:t>
      </w:r>
      <w:r>
        <w:rPr>
          <w:rFonts w:ascii="Times New Roman"/>
          <w:b w:val="false"/>
          <w:i w:val="false"/>
          <w:color w:val="000000"/>
          <w:sz w:val="28"/>
        </w:rPr>
        <w:t xml:space="preserve">4) тұрғын үй және тұрғын үй қорын пайдалану саласында азаматтардың құқықтарының сақталуына бақылау жасайды. </w:t>
      </w:r>
      <w:r>
        <w:br/>
      </w:r>
      <w:r>
        <w:rPr>
          <w:rFonts w:ascii="Times New Roman"/>
          <w:b w:val="false"/>
          <w:i w:val="false"/>
          <w:color w:val="000000"/>
          <w:sz w:val="28"/>
        </w:rPr>
        <w:t>
      </w:t>
      </w:r>
      <w:r>
        <w:rPr>
          <w:rFonts w:ascii="Times New Roman"/>
          <w:b w:val="false"/>
          <w:i w:val="false"/>
          <w:color w:val="000000"/>
          <w:sz w:val="28"/>
        </w:rPr>
        <w:t>16. Бөлімнің функциялары:</w:t>
      </w:r>
      <w:r>
        <w:br/>
      </w:r>
      <w:r>
        <w:rPr>
          <w:rFonts w:ascii="Times New Roman"/>
          <w:b w:val="false"/>
          <w:i w:val="false"/>
          <w:color w:val="000000"/>
          <w:sz w:val="28"/>
        </w:rPr>
        <w:t>
      </w:t>
      </w:r>
      <w:r>
        <w:rPr>
          <w:rFonts w:ascii="Times New Roman"/>
          <w:b w:val="false"/>
          <w:i w:val="false"/>
          <w:color w:val="000000"/>
          <w:sz w:val="28"/>
        </w:rPr>
        <w:t>1) заңдарда белгiленген тәртiппен бекiтiлген аудан аумағының қала құрылысын жоспарлаудың кешендi схемасын (аудандық жоспарлау жобасын), селолық елдi мекендердiң бас жоспарларын iске асыру жөніндегi қызметтiүйлестiру;</w:t>
      </w:r>
      <w:r>
        <w:br/>
      </w:r>
      <w:r>
        <w:rPr>
          <w:rFonts w:ascii="Times New Roman"/>
          <w:b w:val="false"/>
          <w:i w:val="false"/>
          <w:color w:val="000000"/>
          <w:sz w:val="28"/>
        </w:rPr>
        <w:t>
      </w:t>
      </w:r>
      <w:r>
        <w:rPr>
          <w:rFonts w:ascii="Times New Roman"/>
          <w:b w:val="false"/>
          <w:i w:val="false"/>
          <w:color w:val="000000"/>
          <w:sz w:val="28"/>
        </w:rPr>
        <w:t>2) мемлекеттік қала құрылысы кадастрының дерекқорына енгізу үшін белгіленген тәртіппен ақпарат және (немесе) мәліметтер беру;</w:t>
      </w:r>
      <w:r>
        <w:br/>
      </w:r>
      <w:r>
        <w:rPr>
          <w:rFonts w:ascii="Times New Roman"/>
          <w:b w:val="false"/>
          <w:i w:val="false"/>
          <w:color w:val="000000"/>
          <w:sz w:val="28"/>
        </w:rPr>
        <w:t>
      </w:t>
      </w:r>
      <w:r>
        <w:rPr>
          <w:rFonts w:ascii="Times New Roman"/>
          <w:b w:val="false"/>
          <w:i w:val="false"/>
          <w:color w:val="000000"/>
          <w:sz w:val="28"/>
        </w:rPr>
        <w:t>3) аумақта жоспарланып отырған құрылыс салу не өзге де қала құрылысының өзгерiстерi туралы халыққа хабарлап отыру;</w:t>
      </w:r>
      <w:r>
        <w:br/>
      </w:r>
      <w:r>
        <w:rPr>
          <w:rFonts w:ascii="Times New Roman"/>
          <w:b w:val="false"/>
          <w:i w:val="false"/>
          <w:color w:val="000000"/>
          <w:sz w:val="28"/>
        </w:rPr>
        <w:t>
      </w:t>
      </w:r>
      <w:r>
        <w:rPr>
          <w:rFonts w:ascii="Times New Roman"/>
          <w:b w:val="false"/>
          <w:i w:val="false"/>
          <w:color w:val="000000"/>
          <w:sz w:val="28"/>
        </w:rPr>
        <w:t xml:space="preserve">4) аудандық маңызы бар құрылыс, аумақты инженерлiк жағынан дайындау, абаттандыру және көгалдандыру, аяқталмаған объектiлер құрылысын тоқтатып қою, объектiлердi кейiннен кәдеге жарату жөнiнде жұмыстар кешенiн жүргiзу туралы шешiмдер қабылдау; </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заңнамасында белгіленген тәртіппен объектілерді (кешендерді) қабылдау жөніндегі комиссияның құрамын белгілеу және тағайындау, сондай-ақ пайдалануға берілетін объектілерді (кешендерді) тіркеу және есебін жүргізу;</w:t>
      </w:r>
      <w:r>
        <w:br/>
      </w:r>
      <w:r>
        <w:rPr>
          <w:rFonts w:ascii="Times New Roman"/>
          <w:b w:val="false"/>
          <w:i w:val="false"/>
          <w:color w:val="000000"/>
          <w:sz w:val="28"/>
        </w:rPr>
        <w:t>
      </w:t>
      </w:r>
      <w:r>
        <w:rPr>
          <w:rFonts w:ascii="Times New Roman"/>
          <w:b w:val="false"/>
          <w:i w:val="false"/>
          <w:color w:val="000000"/>
          <w:sz w:val="28"/>
        </w:rPr>
        <w:t xml:space="preserve">6) аудандық маңызы бар тұрғын үй қорын, коммуникацияларды, тарих және мәдениет ескерткiштерiн сақтауды және олардың күтiп ұсталуына (қолданылуына, пайдаланылуына) бақылау жүргiзудi ұйымдастыру; </w:t>
      </w:r>
      <w:r>
        <w:br/>
      </w:r>
      <w:r>
        <w:rPr>
          <w:rFonts w:ascii="Times New Roman"/>
          <w:b w:val="false"/>
          <w:i w:val="false"/>
          <w:color w:val="000000"/>
          <w:sz w:val="28"/>
        </w:rPr>
        <w:t>
      </w:t>
      </w:r>
      <w:r>
        <w:rPr>
          <w:rFonts w:ascii="Times New Roman"/>
          <w:b w:val="false"/>
          <w:i w:val="false"/>
          <w:color w:val="000000"/>
          <w:sz w:val="28"/>
        </w:rPr>
        <w:t xml:space="preserve">7) аудан аумағында қала құрылысын дамыту схемаларын, сондай-ақ аудандық маңызы бар, кенттердің және өзге де ауылдық елді мекендердің бас жоспарларының жобаларын әзірлеуді ұйымдастыру және аудандық мәслихаттың бекітуіне ұсыну; </w:t>
      </w:r>
      <w:r>
        <w:br/>
      </w:r>
      <w:r>
        <w:rPr>
          <w:rFonts w:ascii="Times New Roman"/>
          <w:b w:val="false"/>
          <w:i w:val="false"/>
          <w:color w:val="000000"/>
          <w:sz w:val="28"/>
        </w:rPr>
        <w:t>
      </w:t>
      </w:r>
      <w:r>
        <w:rPr>
          <w:rFonts w:ascii="Times New Roman"/>
          <w:b w:val="false"/>
          <w:i w:val="false"/>
          <w:color w:val="000000"/>
          <w:sz w:val="28"/>
        </w:rPr>
        <w:t xml:space="preserve">8) елді мекендердің бекітілген бас жоспарларын (аумақтық даму схемаларын) дамыту үшін әзірленетін қала құрылысы жобаларын бекіту және іске асыру; </w:t>
      </w:r>
      <w:r>
        <w:br/>
      </w:r>
      <w:r>
        <w:rPr>
          <w:rFonts w:ascii="Times New Roman"/>
          <w:b w:val="false"/>
          <w:i w:val="false"/>
          <w:color w:val="000000"/>
          <w:sz w:val="28"/>
        </w:rPr>
        <w:t>
      </w:t>
      </w:r>
      <w:r>
        <w:rPr>
          <w:rFonts w:ascii="Times New Roman"/>
          <w:b w:val="false"/>
          <w:i w:val="false"/>
          <w:color w:val="000000"/>
          <w:sz w:val="28"/>
        </w:rPr>
        <w:t xml:space="preserve">9) салынып жатқан (салынуы белгіленген) объектілер мен кешендердің мониторингін Қазақстан Республикасының Үкіметі белгілеген тәртіппен жүргізу; </w:t>
      </w:r>
      <w:r>
        <w:br/>
      </w:r>
      <w:r>
        <w:rPr>
          <w:rFonts w:ascii="Times New Roman"/>
          <w:b w:val="false"/>
          <w:i w:val="false"/>
          <w:color w:val="000000"/>
          <w:sz w:val="28"/>
        </w:rPr>
        <w:t>
      </w:t>
      </w:r>
      <w:r>
        <w:rPr>
          <w:rFonts w:ascii="Times New Roman"/>
          <w:b w:val="false"/>
          <w:i w:val="false"/>
          <w:color w:val="000000"/>
          <w:sz w:val="28"/>
        </w:rPr>
        <w:t>10) ведомстволық бағынысты аумақта құрылыс салуға немесе өзге де қала құрылысын игеруге арналған жер учаскелерін таңдау, беру, заңнамалық актілерде көзделген жағдайларда, мемлекеттік қажеттер үшін алып қою жөнінде шешімдер қабылдау;</w:t>
      </w:r>
      <w:r>
        <w:br/>
      </w:r>
      <w:r>
        <w:rPr>
          <w:rFonts w:ascii="Times New Roman"/>
          <w:b w:val="false"/>
          <w:i w:val="false"/>
          <w:color w:val="000000"/>
          <w:sz w:val="28"/>
        </w:rPr>
        <w:t>
      </w:t>
      </w:r>
      <w:r>
        <w:rPr>
          <w:rFonts w:ascii="Times New Roman"/>
          <w:b w:val="false"/>
          <w:i w:val="false"/>
          <w:color w:val="000000"/>
          <w:sz w:val="28"/>
        </w:rPr>
        <w:t>11) бұрыннан бар үйлердің үй-жайларын қайта жоспарлау арқылы рекуонструкциялау туралы шешім қабылдау;</w:t>
      </w:r>
      <w:r>
        <w:br/>
      </w:r>
      <w:r>
        <w:rPr>
          <w:rFonts w:ascii="Times New Roman"/>
          <w:b w:val="false"/>
          <w:i w:val="false"/>
          <w:color w:val="000000"/>
          <w:sz w:val="28"/>
        </w:rPr>
        <w:t>
      </w:t>
      </w:r>
      <w:r>
        <w:rPr>
          <w:rFonts w:ascii="Times New Roman"/>
          <w:b w:val="false"/>
          <w:i w:val="false"/>
          <w:color w:val="000000"/>
          <w:sz w:val="28"/>
        </w:rPr>
        <w:t>12) кондоминиум объектілерінің ортақ мүлкін тексеруді жүргізеді;</w:t>
      </w:r>
      <w:r>
        <w:br/>
      </w:r>
      <w:r>
        <w:rPr>
          <w:rFonts w:ascii="Times New Roman"/>
          <w:b w:val="false"/>
          <w:i w:val="false"/>
          <w:color w:val="000000"/>
          <w:sz w:val="28"/>
        </w:rPr>
        <w:t>
      </w:t>
      </w:r>
      <w:r>
        <w:rPr>
          <w:rFonts w:ascii="Times New Roman"/>
          <w:b w:val="false"/>
          <w:i w:val="false"/>
          <w:color w:val="000000"/>
          <w:sz w:val="28"/>
        </w:rPr>
        <w:t>13) тұрғын үй қорын сақтау және тиісінше пайдалану жөнінде іс-шаралар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14) тұрғын үй қорын басқару саласындағы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15) жылу желілеріндегі (магистральдық, орамішілік) технологиялық бұзушылықтарға тергеп-тексерулер жүргізеді;</w:t>
      </w:r>
      <w:r>
        <w:br/>
      </w:r>
      <w:r>
        <w:rPr>
          <w:rFonts w:ascii="Times New Roman"/>
          <w:b w:val="false"/>
          <w:i w:val="false"/>
          <w:color w:val="000000"/>
          <w:sz w:val="28"/>
        </w:rPr>
        <w:t>
      </w:t>
      </w:r>
      <w:r>
        <w:rPr>
          <w:rFonts w:ascii="Times New Roman"/>
          <w:b w:val="false"/>
          <w:i w:val="false"/>
          <w:color w:val="000000"/>
          <w:sz w:val="28"/>
        </w:rPr>
        <w:t>16) жылу желілерін (магистральдық, орамішілік) жоспарлы жөндеуді келіседі;</w:t>
      </w:r>
      <w:r>
        <w:br/>
      </w:r>
      <w:r>
        <w:rPr>
          <w:rFonts w:ascii="Times New Roman"/>
          <w:b w:val="false"/>
          <w:i w:val="false"/>
          <w:color w:val="000000"/>
          <w:sz w:val="28"/>
        </w:rPr>
        <w:t>
      </w:t>
      </w:r>
      <w:r>
        <w:rPr>
          <w:rFonts w:ascii="Times New Roman"/>
          <w:b w:val="false"/>
          <w:i w:val="false"/>
          <w:color w:val="000000"/>
          <w:sz w:val="28"/>
        </w:rPr>
        <w:t>17) жылу желілерін дайындауды және жөндеу-қалпына келтіру жұмыстарын жүзеге асыруды және олардың күзгі – қысқы кезеңде жұмыс істеуін бақылауды жүзеге асырады;</w:t>
      </w:r>
      <w:r>
        <w:br/>
      </w:r>
      <w:r>
        <w:rPr>
          <w:rFonts w:ascii="Times New Roman"/>
          <w:b w:val="false"/>
          <w:i w:val="false"/>
          <w:color w:val="000000"/>
          <w:sz w:val="28"/>
        </w:rPr>
        <w:t>
      </w:t>
      </w:r>
      <w:r>
        <w:rPr>
          <w:rFonts w:ascii="Times New Roman"/>
          <w:b w:val="false"/>
          <w:i w:val="false"/>
          <w:color w:val="000000"/>
          <w:sz w:val="28"/>
        </w:rPr>
        <w:t>18) жолаушылар мен багажды тұрақты қалалық (ауылдық), қала маңындағы және ауданішілік тасымалдауларды ұйымдастырады, олардың маршруттарын бекітеді, оларға қызмет көрсету құқығына конкурстар ұйымдастырады және өткізеді, маршруттар бойынша жүру кестелерін бекітеді;</w:t>
      </w:r>
      <w:r>
        <w:br/>
      </w:r>
      <w:r>
        <w:rPr>
          <w:rFonts w:ascii="Times New Roman"/>
          <w:b w:val="false"/>
          <w:i w:val="false"/>
          <w:color w:val="000000"/>
          <w:sz w:val="28"/>
        </w:rPr>
        <w:t>
      </w:t>
      </w:r>
      <w:r>
        <w:rPr>
          <w:rFonts w:ascii="Times New Roman"/>
          <w:b w:val="false"/>
          <w:i w:val="false"/>
          <w:color w:val="000000"/>
          <w:sz w:val="28"/>
        </w:rPr>
        <w:t>19) жолаушылар мен багажды тұрақты қалалық (ауылдық), қала маңындағы және ауданішілік автомобильмен тасымалдау маршруттарының тізілімін жүргізеді;</w:t>
      </w:r>
      <w:r>
        <w:br/>
      </w:r>
      <w:r>
        <w:rPr>
          <w:rFonts w:ascii="Times New Roman"/>
          <w:b w:val="false"/>
          <w:i w:val="false"/>
          <w:color w:val="000000"/>
          <w:sz w:val="28"/>
        </w:rPr>
        <w:t>
      </w:t>
      </w:r>
      <w:r>
        <w:rPr>
          <w:rFonts w:ascii="Times New Roman"/>
          <w:b w:val="false"/>
          <w:i w:val="false"/>
          <w:color w:val="000000"/>
          <w:sz w:val="28"/>
        </w:rPr>
        <w:t>20) жолаушылар мен багажды таксимен тасымалдауды ұйымдастырады;</w:t>
      </w:r>
      <w:r>
        <w:br/>
      </w:r>
      <w:r>
        <w:rPr>
          <w:rFonts w:ascii="Times New Roman"/>
          <w:b w:val="false"/>
          <w:i w:val="false"/>
          <w:color w:val="000000"/>
          <w:sz w:val="28"/>
        </w:rPr>
        <w:t>
      </w:t>
      </w:r>
      <w:r>
        <w:rPr>
          <w:rFonts w:ascii="Times New Roman"/>
          <w:b w:val="false"/>
          <w:i w:val="false"/>
          <w:color w:val="000000"/>
          <w:sz w:val="28"/>
        </w:rPr>
        <w:t>21) тахографтарды орнату және оған қызмет көрсету жөніндегі қызметті жүзеге асыруды бастағаны туралы хабарлама берген жеке және заңды тұлғалардың тізілімін жүргізеді;</w:t>
      </w:r>
      <w:r>
        <w:br/>
      </w:r>
      <w:r>
        <w:rPr>
          <w:rFonts w:ascii="Times New Roman"/>
          <w:b w:val="false"/>
          <w:i w:val="false"/>
          <w:color w:val="000000"/>
          <w:sz w:val="28"/>
        </w:rPr>
        <w:t>
      </w:t>
      </w:r>
      <w:r>
        <w:rPr>
          <w:rFonts w:ascii="Times New Roman"/>
          <w:b w:val="false"/>
          <w:i w:val="false"/>
          <w:color w:val="000000"/>
          <w:sz w:val="28"/>
        </w:rPr>
        <w:t>22) таксимен тасымалдаушы ретінде қызметті жүзеге асыруды бастағаны туралы хабарлама берген дара кәсіпкерлер мен заңды тұлғалардың тізілімін жүргізеді;</w:t>
      </w:r>
      <w:r>
        <w:br/>
      </w:r>
      <w:r>
        <w:rPr>
          <w:rFonts w:ascii="Times New Roman"/>
          <w:b w:val="false"/>
          <w:i w:val="false"/>
          <w:color w:val="000000"/>
          <w:sz w:val="28"/>
        </w:rPr>
        <w:t>
      </w:t>
      </w:r>
      <w:r>
        <w:rPr>
          <w:rFonts w:ascii="Times New Roman"/>
          <w:b w:val="false"/>
          <w:i w:val="false"/>
          <w:color w:val="000000"/>
          <w:sz w:val="28"/>
        </w:rPr>
        <w:t>23) Қазақстан Республикасының мемлекеттік сатып алу туралы және концессиялар туралы заңдарына сәйкес аудандық маңызы бар жалпыға ортақ пайдаланылатын автомобиль жолдарын, елді мекендердің көшелерін салу, реконструкциялау, жөндеу және күтіп-ұстау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24) автомобиль жолдарының (көпір өткелдерінің) учаскелерін концессияға беру жөніндегі ұсыныстарды, оларды пайдалану тәртібі мен шарттарын, олармен жүріп өту үшін мөлшерлемелердің мөлшерін әзірлейді;</w:t>
      </w:r>
      <w:r>
        <w:br/>
      </w:r>
      <w:r>
        <w:rPr>
          <w:rFonts w:ascii="Times New Roman"/>
          <w:b w:val="false"/>
          <w:i w:val="false"/>
          <w:color w:val="000000"/>
          <w:sz w:val="28"/>
        </w:rPr>
        <w:t>
      </w:t>
      </w:r>
      <w:r>
        <w:rPr>
          <w:rFonts w:ascii="Times New Roman"/>
          <w:b w:val="false"/>
          <w:i w:val="false"/>
          <w:color w:val="000000"/>
          <w:sz w:val="28"/>
        </w:rPr>
        <w:t>25) аудандық маңызы бар жалпыға ортақ пайдаланылатын автомобиль жолдары желісін, елді мекендердің көшелерін басқарады;</w:t>
      </w:r>
      <w:r>
        <w:br/>
      </w:r>
      <w:r>
        <w:rPr>
          <w:rFonts w:ascii="Times New Roman"/>
          <w:b w:val="false"/>
          <w:i w:val="false"/>
          <w:color w:val="000000"/>
          <w:sz w:val="28"/>
        </w:rPr>
        <w:t>
      </w:t>
      </w:r>
      <w:r>
        <w:rPr>
          <w:rFonts w:ascii="Times New Roman"/>
          <w:b w:val="false"/>
          <w:i w:val="false"/>
          <w:color w:val="000000"/>
          <w:sz w:val="28"/>
        </w:rPr>
        <w:t>26) Зайсан ауданы аумағындағы аудандық маңызы бар, жалпыға ортақ автомобиль жолдарын, қалалардағы және өзге де елді мекендердегі көшелерді салу, реконструкциялау, жөндеу және күтіп-ұстау жөніндегі жұмыстарды жүргізу кезінде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27)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6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Қазақстан Республикасының заңнамасына сәйкес Зайсан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Зайсан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8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Бөлімге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