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a62d" w14:textId="44ca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9 ақпандағы № 75 қаулысы. Шығыс Қазақстан облысының Әділет департаментінде 2015 жылы 12 наурызда N 3730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А.Оңдақанов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75 қаулысымен бекітілді</w:t>
            </w:r>
          </w:p>
        </w:tc>
      </w:tr>
    </w:tbl>
    <w:bookmarkStart w:name="z14" w:id="0"/>
    <w:p>
      <w:pPr>
        <w:spacing w:after="0"/>
        <w:ind w:left="0"/>
        <w:jc w:val="left"/>
      </w:pPr>
      <w:r>
        <w:rPr>
          <w:rFonts w:ascii="Times New Roman"/>
          <w:b/>
          <w:i w:val="false"/>
          <w:color w:val="000000"/>
        </w:rPr>
        <w:t xml:space="preserve"> "Зайсан ауданының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ауданының экономика және қаржы бөлімі" мемлекеттік мекемесі (бұдан әрі - Бөлім)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Зайсан аудан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Зайсан ауданы, Зайсан қаласы, Жәнгелді көшесі 54.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"Зайсан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Зайсан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стратегиялық, экономикалық және бюджеттік жоспарлау саласында мемлекеттік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 xml:space="preserve">1) әлеуметтік-экономикалық саясаттың негізгі бағыттарын әзірлеу және ауданның әлеуметтік-экономикалық дамуының мониторингін жасау; </w:t>
      </w:r>
      <w:r>
        <w:br/>
      </w:r>
      <w:r>
        <w:rPr>
          <w:rFonts w:ascii="Times New Roman"/>
          <w:b w:val="false"/>
          <w:i w:val="false"/>
          <w:color w:val="000000"/>
          <w:sz w:val="28"/>
        </w:rPr>
        <w:t>
      </w:t>
      </w:r>
      <w:r>
        <w:rPr>
          <w:rFonts w:ascii="Times New Roman"/>
          <w:b w:val="false"/>
          <w:i w:val="false"/>
          <w:color w:val="000000"/>
          <w:sz w:val="28"/>
        </w:rPr>
        <w:t xml:space="preserve">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 </w:t>
      </w:r>
      <w:r>
        <w:br/>
      </w:r>
      <w:r>
        <w:rPr>
          <w:rFonts w:ascii="Times New Roman"/>
          <w:b w:val="false"/>
          <w:i w:val="false"/>
          <w:color w:val="000000"/>
          <w:sz w:val="28"/>
        </w:rPr>
        <w:t>
      </w:t>
      </w:r>
      <w:r>
        <w:rPr>
          <w:rFonts w:ascii="Times New Roman"/>
          <w:b w:val="false"/>
          <w:i w:val="false"/>
          <w:color w:val="000000"/>
          <w:sz w:val="28"/>
        </w:rPr>
        <w:t xml:space="preserve">3) ауданнның әлеуметтік экономикалық дамуына болжам, экономикалық талдау жасау және реформалар барысын бағалау; </w:t>
      </w:r>
      <w:r>
        <w:br/>
      </w:r>
      <w:r>
        <w:rPr>
          <w:rFonts w:ascii="Times New Roman"/>
          <w:b w:val="false"/>
          <w:i w:val="false"/>
          <w:color w:val="000000"/>
          <w:sz w:val="28"/>
        </w:rPr>
        <w:t>
      </w:t>
      </w:r>
      <w:r>
        <w:rPr>
          <w:rFonts w:ascii="Times New Roman"/>
          <w:b w:val="false"/>
          <w:i w:val="false"/>
          <w:color w:val="000000"/>
          <w:sz w:val="28"/>
        </w:rPr>
        <w:t>4) аудандық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Зайсан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 </w:t>
      </w:r>
      <w:r>
        <w:br/>
      </w:r>
      <w:r>
        <w:rPr>
          <w:rFonts w:ascii="Times New Roman"/>
          <w:b w:val="false"/>
          <w:i w:val="false"/>
          <w:color w:val="000000"/>
          <w:sz w:val="28"/>
        </w:rPr>
        <w:t>
      </w:t>
      </w:r>
      <w:r>
        <w:rPr>
          <w:rFonts w:ascii="Times New Roman"/>
          <w:b w:val="false"/>
          <w:i w:val="false"/>
          <w:color w:val="000000"/>
          <w:sz w:val="28"/>
        </w:rPr>
        <w:t xml:space="preserve">2) алдағы жоспарлық кезеңде бюджетке түсетін қаражаттар түсімдерінің көлемін анықтайды; </w:t>
      </w:r>
      <w:r>
        <w:br/>
      </w:r>
      <w:r>
        <w:rPr>
          <w:rFonts w:ascii="Times New Roman"/>
          <w:b w:val="false"/>
          <w:i w:val="false"/>
          <w:color w:val="000000"/>
          <w:sz w:val="28"/>
        </w:rPr>
        <w:t>
      </w:t>
      </w:r>
      <w:r>
        <w:rPr>
          <w:rFonts w:ascii="Times New Roman"/>
          <w:b w:val="false"/>
          <w:i w:val="false"/>
          <w:color w:val="000000"/>
          <w:sz w:val="28"/>
        </w:rPr>
        <w:t xml:space="preserve">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береді; </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 xml:space="preserve">5) даму бюджетінің игерілуінің, инвестициялық жобалардың барысына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6) коммуналдық мүлікті басқаруға талдау және бағалауды жүзеге асырады; </w:t>
      </w:r>
      <w:r>
        <w:br/>
      </w:r>
      <w:r>
        <w:rPr>
          <w:rFonts w:ascii="Times New Roman"/>
          <w:b w:val="false"/>
          <w:i w:val="false"/>
          <w:color w:val="000000"/>
          <w:sz w:val="28"/>
        </w:rPr>
        <w:t>
      </w:t>
      </w:r>
      <w:r>
        <w:rPr>
          <w:rFonts w:ascii="Times New Roman"/>
          <w:b w:val="false"/>
          <w:i w:val="false"/>
          <w:color w:val="000000"/>
          <w:sz w:val="28"/>
        </w:rPr>
        <w:t>7)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 xml:space="preserve">8) бюджетті атқару бойынша бюджеттік бағдарлама әкімшілерінің қызметін үйлестіреді; </w:t>
      </w:r>
      <w:r>
        <w:br/>
      </w:r>
      <w:r>
        <w:rPr>
          <w:rFonts w:ascii="Times New Roman"/>
          <w:b w:val="false"/>
          <w:i w:val="false"/>
          <w:color w:val="000000"/>
          <w:sz w:val="28"/>
        </w:rPr>
        <w:t>
      </w:t>
      </w:r>
      <w:r>
        <w:rPr>
          <w:rFonts w:ascii="Times New Roman"/>
          <w:b w:val="false"/>
          <w:i w:val="false"/>
          <w:color w:val="000000"/>
          <w:sz w:val="28"/>
        </w:rPr>
        <w:t xml:space="preserve">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 </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Республикасының заңнамасымен белгіленген тәртіпте аудан әкімдігі резервінен қаражатты бөлу туралы өтініштерді қарайды; </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құзіреті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 xml:space="preserve">22) аудандық коммуналдық мүлікті аудандық коммуналдық заңды тұлғаларға бекітеді; </w:t>
      </w:r>
      <w:r>
        <w:br/>
      </w:r>
      <w:r>
        <w:rPr>
          <w:rFonts w:ascii="Times New Roman"/>
          <w:b w:val="false"/>
          <w:i w:val="false"/>
          <w:color w:val="000000"/>
          <w:sz w:val="28"/>
        </w:rPr>
        <w:t>
      </w:t>
      </w:r>
      <w:r>
        <w:rPr>
          <w:rFonts w:ascii="Times New Roman"/>
          <w:b w:val="false"/>
          <w:i w:val="false"/>
          <w:color w:val="000000"/>
          <w:sz w:val="28"/>
        </w:rPr>
        <w:t xml:space="preserve">23)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 </w:t>
      </w:r>
      <w:r>
        <w:br/>
      </w:r>
      <w:r>
        <w:rPr>
          <w:rFonts w:ascii="Times New Roman"/>
          <w:b w:val="false"/>
          <w:i w:val="false"/>
          <w:color w:val="000000"/>
          <w:sz w:val="28"/>
        </w:rPr>
        <w:t>
      </w:t>
      </w:r>
      <w:r>
        <w:rPr>
          <w:rFonts w:ascii="Times New Roman"/>
          <w:b w:val="false"/>
          <w:i w:val="false"/>
          <w:color w:val="000000"/>
          <w:sz w:val="28"/>
        </w:rPr>
        <w:t xml:space="preserve">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 </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 xml:space="preserve">27) сенімгерлікпен басқарушының аудандық мүлікті сенімгерлікпен басқару шарты бойынша міндеттемелерінің орындалуына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28) мемлекеттік мүлікті мемлекеттік меншіктің бір түрінен басқаға тапсыру бойынша жұмысты ұйымдастырады; </w:t>
      </w:r>
      <w:r>
        <w:br/>
      </w:r>
      <w:r>
        <w:rPr>
          <w:rFonts w:ascii="Times New Roman"/>
          <w:b w:val="false"/>
          <w:i w:val="false"/>
          <w:color w:val="000000"/>
          <w:sz w:val="28"/>
        </w:rPr>
        <w:t>
      </w:t>
      </w:r>
      <w:r>
        <w:rPr>
          <w:rFonts w:ascii="Times New Roman"/>
          <w:b w:val="false"/>
          <w:i w:val="false"/>
          <w:color w:val="000000"/>
          <w:sz w:val="28"/>
        </w:rPr>
        <w:t xml:space="preserve">29) сыйға тарту шарты бойынша мемлекеттің мүлік құқығына ие болу бойынша жұмысты ұйымдастырады; </w:t>
      </w:r>
      <w:r>
        <w:br/>
      </w:r>
      <w:r>
        <w:rPr>
          <w:rFonts w:ascii="Times New Roman"/>
          <w:b w:val="false"/>
          <w:i w:val="false"/>
          <w:color w:val="000000"/>
          <w:sz w:val="28"/>
        </w:rPr>
        <w:t>
      </w:t>
      </w:r>
      <w:r>
        <w:rPr>
          <w:rFonts w:ascii="Times New Roman"/>
          <w:b w:val="false"/>
          <w:i w:val="false"/>
          <w:color w:val="000000"/>
          <w:sz w:val="28"/>
        </w:rPr>
        <w:t xml:space="preserve">30) аудандық коммуналдық заңды тұлғаларға бекітіліп берілген мүлікті мүліктік жалдауға (жалға алуға) беруге талдау жүргізеді; </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 xml:space="preserve">33) иесіз мүліктердің, объектілерді анықтау және ретке келтіру есебін жүргізу бойынша жұмысты жүзеге асырады; </w:t>
      </w:r>
      <w:r>
        <w:br/>
      </w:r>
      <w:r>
        <w:rPr>
          <w:rFonts w:ascii="Times New Roman"/>
          <w:b w:val="false"/>
          <w:i w:val="false"/>
          <w:color w:val="000000"/>
          <w:sz w:val="28"/>
        </w:rPr>
        <w:t>
      </w:t>
      </w:r>
      <w:r>
        <w:rPr>
          <w:rFonts w:ascii="Times New Roman"/>
          <w:b w:val="false"/>
          <w:i w:val="false"/>
          <w:color w:val="000000"/>
          <w:sz w:val="28"/>
        </w:rPr>
        <w:t xml:space="preserve">34) 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w:t>
      </w:r>
      <w:r>
        <w:br/>
      </w:r>
      <w:r>
        <w:rPr>
          <w:rFonts w:ascii="Times New Roman"/>
          <w:b w:val="false"/>
          <w:i w:val="false"/>
          <w:color w:val="000000"/>
          <w:sz w:val="28"/>
        </w:rPr>
        <w:t>
      </w:t>
      </w:r>
      <w:r>
        <w:rPr>
          <w:rFonts w:ascii="Times New Roman"/>
          <w:b w:val="false"/>
          <w:i w:val="false"/>
          <w:color w:val="000000"/>
          <w:sz w:val="28"/>
        </w:rPr>
        <w:t xml:space="preserve">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8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Зайсан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 Қазақстан Республикасының заңнамасымен және осы Ережемен белгіленетін өзінің құзіретіне сәйкес дара қағидаты бойынша қызмет етеді, Мекеме қызметінің мәселелерін дербес шешеді.</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Зайсан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