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0a7b" w14:textId="fe10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05 қазандағы № 456 қаулысы. Шығыс Қазақстан облысының Әділет департаментінде 2015 жылғы 11 қарашада № 4229 болып тіркелді. Күші жойылды - Шығыс Қазақстан облысы Глубокое аудандық әкімдігінің 2016 жылғы 11 мамырдағы № 154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әкімдігінің 11.05.2016 № 154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Жоғарыда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ауданының білім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Бекбосынов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2015 жылғы "05" қазан </w:t>
            </w:r>
            <w:r>
              <w:br/>
            </w:r>
            <w:r>
              <w:rPr>
                <w:rFonts w:ascii="Times New Roman"/>
                <w:b w:val="false"/>
                <w:i w:val="false"/>
                <w:color w:val="000000"/>
                <w:sz w:val="20"/>
              </w:rPr>
              <w:t xml:space="preserve">№ 456 қаулысымен </w:t>
            </w:r>
            <w:r>
              <w:br/>
            </w:r>
            <w:r>
              <w:rPr>
                <w:rFonts w:ascii="Times New Roman"/>
                <w:b w:val="false"/>
                <w:i w:val="false"/>
                <w:color w:val="000000"/>
                <w:sz w:val="20"/>
              </w:rPr>
              <w:t>бекітілген</w:t>
            </w:r>
          </w:p>
        </w:tc>
      </w:tr>
    </w:tbl>
    <w:bookmarkStart w:name="z14" w:id="0"/>
    <w:p>
      <w:pPr>
        <w:spacing w:after="0"/>
        <w:ind w:left="0"/>
        <w:jc w:val="left"/>
      </w:pPr>
      <w:r>
        <w:rPr>
          <w:rFonts w:ascii="Times New Roman"/>
          <w:b/>
          <w:i w:val="false"/>
          <w:color w:val="000000"/>
        </w:rPr>
        <w:t xml:space="preserve">  "Глубокое ауданының білім бөлімі" мемлекеттік мекемесі туралы туралы Ереже</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"Глубокое ауданының білім бөлімі" мемлекеттік мекемесі Қазақстан Республикасының мемлекеттік органы болып табылады, Глубокое ауданы аумағында мектепке дейінгі тәрбиелеу, бастауыш, негізгі орта және жалпы орта білім беру саласында басшылықты жүзеге асырады. </w:t>
      </w:r>
      <w:r>
        <w:br/>
      </w:r>
      <w:r>
        <w:rPr>
          <w:rFonts w:ascii="Times New Roman"/>
          <w:b w:val="false"/>
          <w:i w:val="false"/>
          <w:color w:val="000000"/>
          <w:sz w:val="28"/>
        </w:rPr>
        <w:t>
      </w:t>
      </w:r>
      <w:r>
        <w:rPr>
          <w:rFonts w:ascii="Times New Roman"/>
          <w:b w:val="false"/>
          <w:i w:val="false"/>
          <w:color w:val="000000"/>
          <w:sz w:val="28"/>
        </w:rPr>
        <w:t>2. "Глубокое ауданының білім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"Глубокое ауданының білім бөлімі" мемлекеттік мекемесі ұйымдық-құқықтық нысандағы заңды тұлға болып табылады, мемлекеттік тілде өз атауы, мөрі және мөртаңбалары, белгіленген үлгідегі бланктері,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"Глубокое ауданының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"Глубокое ауданының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"Глубокое ауданының білім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"Глубокое ауданының білім бөлімі" мемлекеттік мекемесінің құрылымы мен штат санының лимиті қолданыстағы заңнамаға сай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070500, Қазақстан Республикасы, Шығыс Қазақстан облысы, Глубокое ауданы, Глубокое кенті, Пирогов көшесі, 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"Глубокое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"Глубокое ауданының білім бөлімі" мемлекеттік мекемесінің құрылтайшысы Глубокое ауданының жергілікті атқарушы органы тұлғасындағы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"Глубокое ауданының білім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"Глубокое ауданының білім бөлімі" мемлекеттік мекемесінің қызметін қаржыландыру Глубокое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"Глубокое ауданының білім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"Глубокое ауданының білім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"Глубокое ауданының білім бөлімі" мемлекеттік мекемесінің миссиясы: Глубокое ауданының аумағындағы білім саласында мемлекеттік саясаттың негізгі бағыттарын іске асыру.</w:t>
      </w:r>
      <w:r>
        <w:br/>
      </w:r>
      <w:r>
        <w:rPr>
          <w:rFonts w:ascii="Times New Roman"/>
          <w:b w:val="false"/>
          <w:i w:val="false"/>
          <w:color w:val="000000"/>
          <w:sz w:val="28"/>
        </w:rPr>
        <w:t>
      </w:t>
      </w:r>
      <w:r>
        <w:rPr>
          <w:rFonts w:ascii="Times New Roman"/>
          <w:b w:val="false"/>
          <w:i w:val="false"/>
          <w:color w:val="000000"/>
          <w:sz w:val="28"/>
        </w:rPr>
        <w:t>15. "Глубокое ауданының білім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алулары үшін қажетті жағдайлар жасау;</w:t>
      </w:r>
      <w:r>
        <w:br/>
      </w:r>
      <w:r>
        <w:rPr>
          <w:rFonts w:ascii="Times New Roman"/>
          <w:b w:val="false"/>
          <w:i w:val="false"/>
          <w:color w:val="000000"/>
          <w:sz w:val="28"/>
        </w:rPr>
        <w:t>
      </w:t>
      </w:r>
      <w:r>
        <w:rPr>
          <w:rFonts w:ascii="Times New Roman"/>
          <w:b w:val="false"/>
          <w:i w:val="false"/>
          <w:color w:val="000000"/>
          <w:sz w:val="28"/>
        </w:rPr>
        <w:t>2) тұлғаның шығармашылық, рухани және дене шынықтыру мүмкіндіктерін дамыту, адамгершілік және салауатты өмір салтының берік негіздерін қалыптастыру, жеке тұлғалықтарын дамыту үшін жағдайлар жасау арқылы ой-өрістерін байыту;</w:t>
      </w:r>
      <w:r>
        <w:br/>
      </w:r>
      <w:r>
        <w:rPr>
          <w:rFonts w:ascii="Times New Roman"/>
          <w:b w:val="false"/>
          <w:i w:val="false"/>
          <w:color w:val="000000"/>
          <w:sz w:val="28"/>
        </w:rPr>
        <w:t>
      </w:t>
      </w:r>
      <w:r>
        <w:rPr>
          <w:rFonts w:ascii="Times New Roman"/>
          <w:b w:val="false"/>
          <w:i w:val="false"/>
          <w:color w:val="000000"/>
          <w:sz w:val="28"/>
        </w:rPr>
        <w:t>3) азаматтылыққа, патриоттыққа және өз Отаны – Қазақстан Республикасын сүюге, мемлекеттік рәміздерді және мемлекеттік тілді сыйлауға, халқымыздың салт-дәстүрлерін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 xml:space="preserve">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 </w:t>
      </w:r>
      <w:r>
        <w:br/>
      </w:r>
      <w:r>
        <w:rPr>
          <w:rFonts w:ascii="Times New Roman"/>
          <w:b w:val="false"/>
          <w:i w:val="false"/>
          <w:color w:val="000000"/>
          <w:sz w:val="28"/>
        </w:rPr>
        <w:t>
      </w:t>
      </w:r>
      <w:r>
        <w:rPr>
          <w:rFonts w:ascii="Times New Roman"/>
          <w:b w:val="false"/>
          <w:i w:val="false"/>
          <w:color w:val="000000"/>
          <w:sz w:val="28"/>
        </w:rPr>
        <w:t>5) әлемдік және отандық мәдениеттің жетістіктеріне баулу, қазақ халқының және республикамыздағы басқа да халықтардың тарихын, салт-дәстүрлерін зерттеу, мемлекеттік, орыс және шетел тілдерін меңгерту;</w:t>
      </w:r>
      <w:r>
        <w:br/>
      </w:r>
      <w:r>
        <w:rPr>
          <w:rFonts w:ascii="Times New Roman"/>
          <w:b w:val="false"/>
          <w:i w:val="false"/>
          <w:color w:val="000000"/>
          <w:sz w:val="28"/>
        </w:rPr>
        <w:t>
      </w:t>
      </w:r>
      <w:r>
        <w:rPr>
          <w:rFonts w:ascii="Times New Roman"/>
          <w:b w:val="false"/>
          <w:i w:val="false"/>
          <w:color w:val="000000"/>
          <w:sz w:val="28"/>
        </w:rPr>
        <w:t>16. "Глубокое ауданының білім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r>
        <w:br/>
      </w:r>
      <w:r>
        <w:rPr>
          <w:rFonts w:ascii="Times New Roman"/>
          <w:b w:val="false"/>
          <w:i w:val="false"/>
          <w:color w:val="000000"/>
          <w:sz w:val="28"/>
        </w:rPr>
        <w:t>
      </w:t>
      </w:r>
      <w:r>
        <w:rPr>
          <w:rFonts w:ascii="Times New Roman"/>
          <w:b w:val="false"/>
          <w:i w:val="false"/>
          <w:color w:val="000000"/>
          <w:sz w:val="28"/>
        </w:rPr>
        <w:t>5) 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7)аудан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8)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 </w:t>
      </w:r>
      <w:r>
        <w:br/>
      </w:r>
      <w:r>
        <w:rPr>
          <w:rFonts w:ascii="Times New Roman"/>
          <w:b w:val="false"/>
          <w:i w:val="false"/>
          <w:color w:val="000000"/>
          <w:sz w:val="28"/>
        </w:rPr>
        <w:t>
      </w:t>
      </w:r>
      <w:r>
        <w:rPr>
          <w:rFonts w:ascii="Times New Roman"/>
          <w:b w:val="false"/>
          <w:i w:val="false"/>
          <w:color w:val="000000"/>
          <w:sz w:val="28"/>
        </w:rPr>
        <w:t>10) мектепке дейінгі тәрбие және оқыту ұйымдарына және отбасыларына қажетті әдістемелік және кеңестік көмек көрсетеді;</w:t>
      </w:r>
      <w:r>
        <w:br/>
      </w:r>
      <w:r>
        <w:rPr>
          <w:rFonts w:ascii="Times New Roman"/>
          <w:b w:val="false"/>
          <w:i w:val="false"/>
          <w:color w:val="000000"/>
          <w:sz w:val="28"/>
        </w:rPr>
        <w:t>
      </w:t>
      </w:r>
      <w:r>
        <w:rPr>
          <w:rFonts w:ascii="Times New Roman"/>
          <w:b w:val="false"/>
          <w:i w:val="false"/>
          <w:color w:val="000000"/>
          <w:sz w:val="28"/>
        </w:rPr>
        <w:t>11)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ұйымдастыру және олардың пайдалануына бақылауды жүзеге асырады;</w:t>
      </w:r>
      <w:r>
        <w:br/>
      </w:r>
      <w:r>
        <w:rPr>
          <w:rFonts w:ascii="Times New Roman"/>
          <w:b w:val="false"/>
          <w:i w:val="false"/>
          <w:color w:val="000000"/>
          <w:sz w:val="28"/>
        </w:rPr>
        <w:t>
      </w:t>
      </w:r>
      <w:r>
        <w:rPr>
          <w:rFonts w:ascii="Times New Roman"/>
          <w:b w:val="false"/>
          <w:i w:val="false"/>
          <w:color w:val="000000"/>
          <w:sz w:val="28"/>
        </w:rPr>
        <w:t>13)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14)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15) негізгі орта, жалпы орта білім беру ұйымдарында экстернат түрінде оқытуға рұқсат береді;</w:t>
      </w:r>
      <w:r>
        <w:br/>
      </w:r>
      <w:r>
        <w:rPr>
          <w:rFonts w:ascii="Times New Roman"/>
          <w:b w:val="false"/>
          <w:i w:val="false"/>
          <w:color w:val="000000"/>
          <w:sz w:val="28"/>
        </w:rPr>
        <w:t>
      </w:t>
      </w:r>
      <w:r>
        <w:rPr>
          <w:rFonts w:ascii="Times New Roman"/>
          <w:b w:val="false"/>
          <w:i w:val="false"/>
          <w:color w:val="000000"/>
          <w:sz w:val="28"/>
        </w:rPr>
        <w:t>16) балалар мен жасөспірімдердің психикалық денсаулығын зерттеп-қарауды және халыққа психологиялық-медициналық-педагогикалық кеңестік көмек көрсетуді қамтамасыз ету;</w:t>
      </w:r>
      <w:r>
        <w:br/>
      </w:r>
      <w:r>
        <w:rPr>
          <w:rFonts w:ascii="Times New Roman"/>
          <w:b w:val="false"/>
          <w:i w:val="false"/>
          <w:color w:val="000000"/>
          <w:sz w:val="28"/>
        </w:rPr>
        <w:t>
      </w:t>
      </w:r>
      <w:r>
        <w:rPr>
          <w:rFonts w:ascii="Times New Roman"/>
          <w:b w:val="false"/>
          <w:i w:val="false"/>
          <w:color w:val="000000"/>
          <w:sz w:val="28"/>
        </w:rPr>
        <w:t>17) жергілікті мемлекеттік басқару мүддесінде Қазақстан Республикасының заңнамасымен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"Глубокое ауданының білім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"Глубокое ауданының білім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"Глубокое ауданының білім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"Глубокое ауданының білім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"Глубокое ауданының білім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"Глубокое ауданының білім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"Глубокое ауданының білім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"Глубокое ауданының білім бөлімі" мемлекеттік мекемесін басқару "Глубокое ауданының білім бөлімі" мемлекеттік мекемесіне жүктелген міндеттердің орындалуына және оның функцияларын жүзеге асыруға дербес жауапты болатын бірінші басшысымен жүзеге асырылады.</w:t>
      </w:r>
      <w:r>
        <w:br/>
      </w:r>
      <w:r>
        <w:rPr>
          <w:rFonts w:ascii="Times New Roman"/>
          <w:b w:val="false"/>
          <w:i w:val="false"/>
          <w:color w:val="000000"/>
          <w:sz w:val="28"/>
        </w:rPr>
        <w:t>
      </w:t>
      </w:r>
      <w:r>
        <w:rPr>
          <w:rFonts w:ascii="Times New Roman"/>
          <w:b w:val="false"/>
          <w:i w:val="false"/>
          <w:color w:val="000000"/>
          <w:sz w:val="28"/>
        </w:rPr>
        <w:t>19. "Глубокое ауданының білім бөлімі" мемлекеттік мекемесінің бірінші басшысын Глубокое ауданының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"Глубокое ауданының білім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"Глубокое ауданының білім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"Глубокое ауданының білім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"Глубокое ауданының білім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"Глубокое ауданының білім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Глубокое ауданы әкімдігінің қаулысымен бекітілген штат санының лимиті мен құрылымы шегінде "Глубокое ауданының білім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іс-қимыл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21. "Глубокое ауданының білім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"Глубокое ауданының білім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"Глубокое ауданының білім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"Глубокое ауданының білім бөлімі" мемлкеттік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"Глубокое ауданының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"Глубокое ауданының білім бөлімі" мемлекеттік мекемесін </w:t>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"Глубокое ауданының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Глубокое ауданының білім бөлімі"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"Ы.Алтынсарин ат. Глубокое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"Оралхана Бөкей ат.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"№1 Белоусовка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"Верх-Березовка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"Ново-Иртыш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"Переваловка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"№1 Предгорное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"Предгорное орта мектебі – 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"Веселовка жалпы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"Секисовка орта мектебі-балабақша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"Уварово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"Прапорщиково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 Тарханка орта мектебі-балабақша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"Черемшанка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 Бобровка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"Березовка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"Винное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"Быструха орта мектебі-балабақша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"Опытноеполе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"Прогресс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"Кожохово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"Ушаново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"Малоубинка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"Белокаменка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"Степное негізгі мектебі – 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26. "Белоусовка негізгі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27. "Верх-Березовка бастауыш мектеп-балабақша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"Белоусовка бастауыш мектебі – балабақша кешені"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"Ақбота"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30. "Пчелка"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31. Глубокое ауданы әкімдігінің "Белоусовка к. мектепке дейінгі білім беру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32. Глубокое ауданы әкімдігінің "Асыл бөпе"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33. Глубокое ауданы әкімдігінің "Черемшанка а. "Алтын бесік" балабақшасы" жеке шаруашылық серіктестік.</w:t>
      </w:r>
      <w:r>
        <w:br/>
      </w:r>
      <w:r>
        <w:rPr>
          <w:rFonts w:ascii="Times New Roman"/>
          <w:b w:val="false"/>
          <w:i w:val="false"/>
          <w:color w:val="000000"/>
          <w:sz w:val="28"/>
        </w:rPr>
        <w:t>
      </w:t>
      </w:r>
      <w:r>
        <w:rPr>
          <w:rFonts w:ascii="Times New Roman"/>
          <w:b w:val="false"/>
          <w:i w:val="false"/>
          <w:color w:val="000000"/>
          <w:sz w:val="28"/>
        </w:rPr>
        <w:t>34. Глубокое ауданы әкімдігінің "Жас техниктер станциясы"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35. Глубокое ауданы әкімдігінің "Балалар шығармашылық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36. Глубокое ауданы әкімдігінің "Глубокое к.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37. Глубокое ауданы әкімдігінің "Белоусовка к.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38. Глубокое ауданы әкімдігінің "Алтай к.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39. Глубокое ауданы әкімдігінің "Опытное поле а.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40. Глубокое ауданы әкімдігінің "Черемшанка а.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41. Глубокое ауданы әкімдігінің "Толағай" жазғы сауықтыру лагері" коммуналдық мемлекеттік қазыналық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