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a7e8" w14:textId="04ea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 Бородулиха ауданының мәдениет, тілдерді дамыту, дене шынықтыру және спорт бөлімі" мемлекеттік мекемесінің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ауданының әкімдігінің 2015 жылғы 06 наурыздағы № 71 қаулысы. Шығыс Қазақстан облысының Әділет департаментінде 2015 жылғы 03 сәуірде № 3810 болып тіркелді. Күші жойылды - Шығыс Қазақстан облысы Бородулиха ауданының әкімдігінің 2016 жылғы 19 сәуірдегі № 62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Бородулиха ауданының әкімдігінің 19.04.2016 № 62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 мемлекеттік органының үлгі ережесін бекіту туралы" Қазақстан Республикасы Президентінің 2012 жылғы 29 қазандағы № 410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қаулыға қосымшаға сәйкес "Шығыс Қазақстан облысы Бородулиха ауданының мәдениет, тілдерді дамыту, дене шынықтыру және спорт бөлімі"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"Бородулиха ауданының дене шынықтыру және спорт бөлімі" мемлекеттік мекемесінің Ережесін бекіту туралы" Бородулиха ауданы әкімдігінің 2014 жылғы 27 қарашадағы № 282 (нормативтік құқықтық актілерді мемлекеттік тіркеу Тізілімінде 2014 жылғы 30 желтоқсандағы № 3606 тіркелген, "Пульс района" газетінде 2015 жылғы 9 қаңтардағы № 3 (6831), "Аудан тынысы" газетінің 2015 жылғы 6 қаңтардағы № 2 (511)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 қаулысымен бекітілді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"Шығыс Қазақстан облысы Бородулиха ауданының мәдениет, тiлдердi дамыту,</w:t>
      </w:r>
      <w:r>
        <w:br/>
      </w:r>
      <w:r>
        <w:rPr>
          <w:rFonts w:ascii="Times New Roman"/>
          <w:b/>
          <w:i w:val="false"/>
          <w:color w:val="000000"/>
        </w:rPr>
        <w:t>дене шынықтыру және спорт бөлiмi" мемлекеттік мекемесі туралы</w:t>
      </w:r>
      <w:r>
        <w:br/>
      </w:r>
      <w:r>
        <w:rPr>
          <w:rFonts w:ascii="Times New Roman"/>
          <w:b/>
          <w:i w:val="false"/>
          <w:color w:val="000000"/>
        </w:rPr>
        <w:t>ЕРЕЖЕ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"Шығыс Қазақстан облысы Бородулиха ауданының мәдениет, тiлдердi дамыту, дене шынықтыру және спорт бөлімі" мемлекеттік мекемесі (бұдан әрі - Бөлім) мәдениет, тiлдердi дамыту, дене шынықтыру және спорт саласын басқаруды жүзеге асыратын Қазақстан Республикасының мемлекеттік органы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Бөлім өз қызметін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заңдарына, Қазақстан Республикасы Президентінің және Үкіметінің актілеріне, басқа нормативтік құқықтық актілерге, сондай-ақ осы </w:t>
      </w:r>
      <w:r>
        <w:rPr>
          <w:rFonts w:ascii="Times New Roman"/>
          <w:b w:val="false"/>
          <w:i w:val="false"/>
          <w:color w:val="000000"/>
          <w:sz w:val="28"/>
        </w:rPr>
        <w:t>Ережеге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Бөлім мемлекеттік мекеменің ұйымдастырушылық - құқықтық түріндегі заңды тұлға болып табылады, өзінің мемлекеттiк тiлде атауы бар мөрі және мөртабаны, белгіленген үлгідегі бланктерi, қазынашылық органдарында Қазақстан Республикасының заңнамасына сәйкес шоттары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Бөлім азаматтық-құқықтық қатынастарға өз атынан түседі.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Егер заңнамаға сәйкес уәкілеттік берілген болса, бөлім мемлекеттің атынан азаматтық-құқықтық қатынастардың тарапы болуға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Бөлімнің құрылымы мен штаттық санының лимиті қолданыстағы заңнамаға сәйкес бекітіледі.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Заңды тұлғаның мекенжайы: 070400, Қазақстан Республикасы, Шығыс Қазақстан облысы, Бородулиха ауданы, Бородулиха ауылы, Тәуелсіздік көшесі, 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Мемлекеттік мекеменің толық атауы - "Шығыс Қазақстан облысы Бородулиха ауданының мәдениет, тiлдердi дамыту, дене шынықтыру және спорт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"Шығыс Қазақстан облысы Бородулиха ауданының мәдениет, тiлдердi дамыту, дене шынықтыру және спорт бөлімі" мемлекеттік мекемесінің құрылтайшысы Бородулиха ауданының жергілікті атқарушы органдарының тұлғасында мемлекет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Осы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Бөлімнің құрылтай құжаты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Бөлімнің қызметін қаржыландыру Бородулиха ауданының жергілікті бюджетінен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Бөлімнің кәсіпкерлік субъектілерімен Бөлімнің функциялары болып табылатын міндеттерді орындау тұрғысында шарттық қатынастарға түсуге тыйым салынады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Бөлімнің жұмыс тәртібі ішкі еңбек тәртібі қағидаларымен белгіленеді және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еңбек заңнамасының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нормаларына қайшы келмеуі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органның миссиясы, негізгі міндеттері, функциялары,</w:t>
      </w:r>
      <w:r>
        <w:br/>
      </w:r>
      <w:r>
        <w:rPr>
          <w:rFonts w:ascii="Times New Roman"/>
          <w:b/>
          <w:i w:val="false"/>
          <w:color w:val="000000"/>
        </w:rPr>
        <w:t>құқықтары мен міндеттері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Бөлімнің миссиясы: мәдениет, тілдерді қолдану, дене шынықтыру және спорт саласында мемлекеттік саясаттың негізгі бағыттарын жүзеге асыруды қамтамасыз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Бөлімнің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аудан аумағында тiлдік саланы, мәдениет және өнерді дамыту бойынша бірыңғай мемлекеттiк саясатты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мемлекеттiк органдарда iс жүргiзуде негiзгi тiл ретiнде мемлекеттiк тiлдің қызметін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тұрғындардың мәдени деңгейiн көтеру үшiн мәдени мұраларды мәдени-ағарту ұйымдарымен кеңiнен пайдалану және қорғау бойынша шаралар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мәдениет, тiлдердiң қолдану, дене шынықтыру және спорт саласында заңды-нормативтік актiлердi іс жүзінде жүзеге асыру барысын насихаттау бойынша халық арасында кешендi ақпараттық-түсiндiру шараларын өткiзу;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адамгершiлiк және эстетикалық тәрбиелеуде мәдени және бос уақытты өткiзу ұйымдары мен мәдениет мекемелерiнiң маңызын көтерудi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кiтапханалық, музыкалық, мұражайлық және өнер, халық шығармашылығы, көркемөнерпаздың басқа да түрлерiн дамытуға көмек көрсету;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мәдениет және тiлдердiң қолдану саласындағы практикалық ұсыныстарды, сондай-ақ ұлтаралық келiсiмдi нығайту жөнiндегi ұсыныстарды әзiрлеу.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аудан аумағында бұқаралық спорт пен ұлттық спорт түрлерін дамытуды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бұқаралық спорт, ұлттық спорт түрлері, мүгедектер спортынан аудан құрама командаларының дайындығын және олардың облыстық спорт жарыстарына қатысуын ұйымдастыру және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Қазақстан Республикасының Тұңғыш Президенті – Елбасының сынақтарын орындау жөніндегі жұмысқа басшылық жасау және бақылау;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спорт инфрақұрылымын дамыту қызметін үйлестіру.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Бөлімнің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театр, музыка және кино өнері, кітапхана мен мұражай ісі, мәдени-бос уақыт жұмысы саласында ауданның мемлекеттік мәдениет ұйымдарын құрады, сондай-ақ олардың қызметін қолдауды және үйлестіруді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жергілікті маңызы бар тарихи ескерткіштерді, материалдық және рухани мәдениетті есепке алу, қорғау және пайдалану жөніндегі жұмыстарды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ауданның сауықтық мәдени-бұқаралық, спорттық іс-шараларын, сондай-ақ әуесқой шығармашылық бірлестіктер арасында байқаулар, фестивальдер және конкурстарды өткізуді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ауданның мемлекеттік мәдениет және спорт ұйымдарының аттестациясын өткізеді;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өз құзыреті аясында мәдениет және спорт саласындағы коммуналдық меншікті басқаруды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мемлекеттік мәдениет және спорт ұйымдарын қолдайды және материалдық-техникалық қамтамасыз етуде көмек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ауданның бір мемлекеттік кітапханасына "Орталық" мәртебесін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облыстың атқарушы органдарына әкімшілік-аумақтық бірліктерге, елді мекендердің құрамдас бөліктеріне атау беру, оларды қайта атау, сондай-ақ олардың атауларының транскрипциясын нақтылау мен өзгерту туралы ұсыныстар енгізеді;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Қазақстан Республикасының тарихи-мәдени мұраны қорғау және пайдалану туралы </w:t>
      </w:r>
      <w:r>
        <w:rPr>
          <w:rFonts w:ascii="Times New Roman"/>
          <w:b w:val="false"/>
          <w:i w:val="false"/>
          <w:color w:val="000000"/>
          <w:sz w:val="28"/>
        </w:rPr>
        <w:t>заңнамасын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сақтауды қамтамасыз етедi;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ауданның мәдени, спорт бағыттағы нысандарын жөндеу және қалпына келтіру, салу бойынша тапсырыс беруші болып шығады;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ауданның жергiлiктi атқарушы органдарына немесе уәкiлеттi органға өздерiнiң құзыретi аясында тарих және мәдениет ескерткiштерiнiң бүлiнуiн, құлау қаупiн жою жөнiнде ұсыныстар енгiзедi;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аудан аумағында тілдерді қолдану мен дамытудың өңірлік бағдарламасын іске асыру бойынша іс-шаралар жоспарын әзірлейді және оның жүзеге асырылуын қамтамасыз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мемлекеттік және басқа тілдерді дамытуға бағытталған аудандық деңгейдегі іс-шараларды өткізеді;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аудан халқына қазақ тілін және басқа тілдерді оқуға жағдай жасайды.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ауданда дене шынықтыру және спортты дамыту жөніндегі жұмыстарды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жеке адамдардың тұрғылықты жерi бойынша және олардың көпшiлiк демалу орындарында спортпен шұғылдануы үшiн инфрақұрылымды жасау бойынша шаралар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жергілікті спорт федерацияларымен бірлесіп, спорт түрлері бойынша аудандық спорттық жарыстарды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спорт түрлері бойынша аудандық құрама командаларды дайындау және олардың облыстық спорттық жарыстарға қатысуын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аудан аумағында бұқаралық спорт және ұлттық спорт түрлерін дамытуды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аудан аумағында аудандық дене шынықтыру-спорттық ұйымдарының қызметін үйлестіру;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спортшыларға: 2-разрядты спортшы, 3-разрядты спортшы, 1-жасөспiрiмдiк-разрядты спортшы, 2-жасөспiрiмдiк-разрядты спортшы, 3-жасөспiрiмдiк-разрядты спортшы спорттық разрядтарын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бiлiктiлiгi жоғары деңгейдегi екiншi санатты жаттықтырушы, бiлiктiлiгi орта деңгейдегi екiншi санатты жаттықтырушы, бiлiктiлiгi жоғары деңгейдегi екiншi санатты әдiскер, бiлiктiлiгi орта деңгейдегi екiншi санатты әдiскер, бiлiктiлiгi жоғары деңгейдегi екiншi санатты нұсқаушы-спортшы, спорт төрешiсi сияқты бiлiктiлiк санаттарын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спорттық-бұқаралық іс-шаралардың бірыңғай аумақтық күнтізбені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аудан аумағында спорттық іс-шараларды ұйымдастыру мен өткізуді үйлестіру;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Қазақстан Республикасының заңнамасында белгіленген нысанда және мерзімдерде облыстың жергілікті атқарушы органдарына ұсыну үшін аудан аумағында дене шынықтыру мен спорттың дамуы жөніндегі ақпаратты жинауды, талдауды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аккредиттелген аймақтық және жергілікті спорт федерацияларының ұсыныстары бойынша спорт түрлерінен құрама командаларының тізімдерін қалыптастыру және бекіту;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ресми дене шынықтыру және спорттық іс-шараларды медициналық қамтамасыз етуді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дене шынықтыру және спорттық іс-шараларын өткізуде қоғамдық тәртіп пен қоғамдық қауіпсіздікті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аудан аумағында спорт ғимараттарын салу мәселелерін үйлестіру мен олардың тұрғындарға қолжетімділігін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спорттық ұйымдарға әдістемелік және кеңестік көмек көрсету;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аудандық мамандандырылмаған балалар-жасөспірімдер мектептерінің қызметін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дене шынықтыру мен спортты насихаттауды жүргiзу, денсаулықтарын сақтау және нығайту, аурулардың алдын алу, жұмысқа қабiлеттiлiк пен белсендi ұзақ өмiр сүрудiң жоғары деңгейiне, сондай-ақ iзгiлiк мұраттары мен спорт құндылықтарына қол жеткiзу үшiн дене шынықтыру компоненттерiн практикада пайдалануда халықтың бiлiм деңгейiн арттыру;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мүгедектерге дене шынықтыру және спортпен шұғылдану үшін спорт ғимараттарына баруға жағдай жасау, арнайы спорттық мүлікті беруді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мекеменің құзыреті шегінде аудан әкімі мен әкімдігінің нормативтік құқықтық актілерінің жобаларын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барлық мекемелерде құзыреті шегінде мәселелерді қарауда аудан мүддесін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жергiлiктi мемлекеттiк басқару мүдделерiнде Қазақстан Республикасының заңнамасымен жүктелетiн өзге де өкiлеттiктердi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Бөлімнің құқықтары мен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Бөлім құзыретіне кіретін мәселелер бойынша аудан басшыларына қарауға ұсыныс енгізу;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Қазақстан Республикасы заңнамасында көзделген құзыреті шеңберінде Бөлім қызметіне қатысты мәселелерді қарау және бірлесіп атқару үшін ауданның өзге жергілікті атқарушы органдары бөлімдерінің қызметкерлерін қатыстыру;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Бөлім құзыретіне кіретін мәселелер бойынша белгіленген тәртіппен кеңес өткізуге бастамашылық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өз функцияларын орындау үшін өзге мемлекеттік органдардан, лауазымды тұлғалардан, ұйымдардан және олардың басшыларынан, азаматтардан Қазақстан Республикасының заңнамаларымен белгіленген құзырет шегінде қажетті ақпаратты сұрау;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Бөлім құзыретіне кіретін мәселелер бойынша кеңес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жеке және заңды тұлғалардың ресми сұранымы болған жағдайда өз құзыреті шегінде және заңнама шеңберінде қажетті материалдар мен ақпаратты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Бөлім құзыретіне кіретін өзге де міндеттерді орындау.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органның қызметін ұйымдастыру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Бөлімді басқару Бөлімге жүктелген міндеттердің орындалуына және оның функцияларын жүзеге асыруға дербес жауапты болатын бірінші басшымен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Бөлімнің бірінші басшысын Қазақстан Республикасының заңнамасына сәйкес Бородулиха ауданының әкімі қызметке тағайындайды және қызметтен босатады.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Бөлім басшысының өкілеттігі: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заңнамамен белгіленген тәртіпте Бөлім қызметкерлерін лауазымға тағайындайды және лауазымнан босатады;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заңнамамен белгіленген тәртіпте Бөлім қызметкерлерін көтермелеуді және тәртіптік жазаға тартуды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өз құзыреті шегінде бұйрық шығарады, нұсқаулар береді, қызметтік құжаттамаға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бөлім қызметкерлерінің лауазымдық нұсқаулықтарын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мемлекеттік органдарда, басқа ұйымдарда Бөлім мүддесін білдіреді;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Бородулиха ауданы әкімдігінің қаулысымен бекітілген штат санының лимиті мен құрылымы шегінде Бөлімнің штат кестесін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>сыбайлас жемқорлыққа қарсы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тұру бойынша қажетті шаралар қабылдайды және оған дербес жауапты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ерлер мен әйелдердің олардың тәжірибелеріне, мүмкіндіктеріне және кәсіби дайындықтарына сәйкес мемлекеттік қызметке тең қолжетімдігін қамтамасыз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Қазақстан Республикасының заңнамасына сәйкес өзге де өкілеттілікті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Бөлімнің басшысы болмаған кезеңде оның өкілеттіктерін Қазақстан Республикасының қолданыстағы заңнамасына сәйкес оны алмастыратын тұлға орындайды.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органның мүлкі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Бөлімнің заңнамада көзделген жағдайларда жедел басқару құқығында оқшауланған мүлкі болуы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Бөлімнің мүлкі оған меншік иесі берген мүлік, сондай-ақ өз қызметі нәтижесінде сатып алынған мүлік және Қазақстан Республикасының заңнамасында тыйым салынбаған өзге де көздер есебінен қалыптастырылады.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Бөлімге бекітілген мүлік </w:t>
      </w:r>
      <w:r>
        <w:rPr>
          <w:rFonts w:ascii="Times New Roman"/>
          <w:b w:val="false"/>
          <w:i w:val="false"/>
          <w:color w:val="000000"/>
          <w:sz w:val="28"/>
        </w:rPr>
        <w:t>коммуналдық меншікке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Егер заңнамада және осы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өзгеше көзделмесе, Бөлім,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Мемлекеттік органды қайта ұйымдастыру және тарату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Бөлімді қайта ұйымдастыру және тарату Қазақстан Республикасының заңнамасына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орган қарамағындағы ұйымдардың тізбесі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"Шығыс Қазақстан облысы Бородулиха ауданының мемлекеттік және басқа тілдерді орталығы" коммуналдық мемлекеттік қазыналық кәсіпорыны.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"Бородулиха балалар-жасөспірімдер спорт мектебі" коммуналдық мемлекеттік кәсіпорыны.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"Шығыс Қазақстан облысы Бородулиха ауданының орталықтандырылған кітапханалық жүйесі"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"Бородулиха ауданы мәдениет бөлімінің Мәдениет үйі" коммуналдық мемлекеттік қазыналық кәсіпорыны.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"Бородулиха ауданының Достық үйі" коммуналдық мемлекеттік қазыналық кәсіпорыны.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