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e014" w14:textId="e72e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2015 жылғы 26 ақпандағы № 50 қаулысы. Шығыс Қазақстан облысының Әділет департаментінде 2015 жылғы 02 сәуірде № 3805 болып тіркелді. Қаулының қабылдау мерзімінің өтуіне байланысты қолдану тоқтатылды (Өскемен қаласы әкімі аппаратының 2016 жылғы 08 қаңтардағы N Шн-5/8 хаты)</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ауданының әкімдігінің 28.01.2016 № 8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 xml:space="preserve"> 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Бородулиха ауданы бойынша "Б" корпусы мемлекеттік әкімшілік қызметшілерінің қызметін жыл сайынғы бағалаудың ұсынылып отырған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Бородулиха ауданы әкімі аппаратының басшысы С. Н. Лазуринге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Акулов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ақпан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қаулысымен бекітілді</w:t>
                  </w:r>
                </w:p>
              </w:tc>
            </w:tr>
          </w:tbl>
          <w:p/>
        </w:tc>
      </w:tr>
    </w:tbl>
    <w:bookmarkStart w:name="z9" w:id="0"/>
    <w:p>
      <w:pPr>
        <w:spacing w:after="0"/>
        <w:ind w:left="0"/>
        <w:jc w:val="left"/>
      </w:pPr>
      <w:r>
        <w:rPr>
          <w:rFonts w:ascii="Times New Roman"/>
          <w:b/>
          <w:i w:val="false"/>
          <w:color w:val="000000"/>
        </w:rPr>
        <w:t xml:space="preserve"> Бородулиха ауданы бойынша "Б" корпусы мемлекеттік әкімшілік</w:t>
      </w:r>
      <w:r>
        <w:br/>
      </w:r>
      <w:r>
        <w:rPr>
          <w:rFonts w:ascii="Times New Roman"/>
          <w:b/>
          <w:i w:val="false"/>
          <w:color w:val="000000"/>
        </w:rPr>
        <w:t>қызметшілерінің қызметін жыл сайынғы бағалау</w:t>
      </w:r>
      <w:r>
        <w:br/>
      </w:r>
      <w:r>
        <w:rPr>
          <w:rFonts w:ascii="Times New Roman"/>
          <w:b/>
          <w:i w:val="false"/>
          <w:color w:val="000000"/>
        </w:rPr>
        <w:t>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Бородулиха ауданы бойынша "Б" корпусы мемлекеттік әкімшілік қызметшілерінің қызметін жыл сайынғы бағалау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Бородулиха ауданы бойынша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қаржыланатын атқарушы органдар басшылары, кенттік, ауылдық округ әкімдері үшін бағалау аудан әкімі немесе оның уәкілеттік беруімен оның орынбасарларының бірімен өткізіледі.</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Бородулиха ауданы бойынша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Бородулиха ауданы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Бородулиха ауданының әкімі аппаратының персоналды басқару (кадр қызметі) бөлімі (бұдан әрі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бағаланатын қызметшіге, сондай-ақ осы Әдістеменің 4-тармағының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кадр қызметінен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Кадр қызметі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xml:space="preserve">
             </w:t>
      </w:r>
      <w:r>
        <w:rPr>
          <w:rFonts w:ascii="Times New Roman"/>
          <w:b w:val="false"/>
          <w:i w:val="false"/>
          <w:color w:val="000000"/>
          <w:sz w:val="28"/>
        </w:rPr>
        <w:t>b – тікелей басшының бағасы,</w:t>
      </w:r>
      <w:r>
        <w:br/>
      </w:r>
      <w:r>
        <w:rPr>
          <w:rFonts w:ascii="Times New Roman"/>
          <w:b w:val="false"/>
          <w:i w:val="false"/>
          <w:color w:val="000000"/>
          <w:sz w:val="28"/>
        </w:rPr>
        <w:t xml:space="preserve">
             </w:t>
      </w:r>
      <w:r>
        <w:rPr>
          <w:rFonts w:ascii="Times New Roman"/>
          <w:b w:val="false"/>
          <w:i w:val="false"/>
          <w:color w:val="000000"/>
          <w:sz w:val="28"/>
        </w:rPr>
        <w:t xml:space="preserve">c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Кадр қызметі осы Әдістеменің </w:t>
      </w:r>
      <w:r>
        <w:rPr>
          <w:rFonts w:ascii="Times New Roman"/>
          <w:b w:val="false"/>
          <w:i w:val="false"/>
          <w:color w:val="000000"/>
          <w:sz w:val="28"/>
        </w:rPr>
        <w:t xml:space="preserve"> 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2) қызметшінің бағалау нәтижесін санауда қате жіберілсе.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қысқаша түсіндірмемен бағаны түзетеді.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Шығыс Қазақстан облысы бойынша департаментінің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Қазақстан Республикасының Мемлекеттік қызмет істері және сыбайлас жемқорлыққа қарсы іс-қимыл Агенттігінің Шығыс Қазақстан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Республикасының Мемлекеттік қызмет істері және сыбайлас жемқорлыққа қарсы іс-қимыл Агенттігінің Шығыс Қазақстан облысы бойынша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бойынша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жыл сайынғы бағалау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bl>
          <w:p/>
        </w:tc>
      </w:tr>
    </w:tbl>
    <w:bookmarkStart w:name="z77"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 ____</w:t>
      </w:r>
      <w:r>
        <w:br/>
      </w:r>
      <w:r>
        <w:rPr>
          <w:rFonts w:ascii="Times New Roman"/>
          <w:b w:val="false"/>
          <w:i w:val="false"/>
          <w:color w:val="000000"/>
          <w:sz w:val="28"/>
        </w:rPr>
        <w:t>
      </w:t>
      </w:r>
      <w:r>
        <w:rPr>
          <w:rFonts w:ascii="Times New Roman"/>
          <w:b w:val="false"/>
          <w:i w:val="false"/>
          <w:color w:val="000000"/>
          <w:sz w:val="28"/>
        </w:rPr>
        <w:t>Т.А.Ә. (бар болған жағдайда) _______ күні 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_____________________________ қолы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бойынша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жыл сайынғы бағалау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p/>
        </w:tc>
      </w:tr>
    </w:tbl>
    <w:bookmarkStart w:name="z94"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4567"/>
        <w:gridCol w:w="4131"/>
        <w:gridCol w:w="194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бойынша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жыл сайынғы бағалау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bl>
          <w:p/>
        </w:tc>
      </w:tr>
    </w:tbl>
    <w:bookmarkStart w:name="z110" w:id="9"/>
    <w:p>
      <w:pPr>
        <w:spacing w:after="0"/>
        <w:ind w:left="0"/>
        <w:jc w:val="left"/>
      </w:pPr>
      <w:r>
        <w:rPr>
          <w:rFonts w:ascii="Times New Roman"/>
          <w:b/>
          <w:i w:val="false"/>
          <w:color w:val="000000"/>
        </w:rPr>
        <w:t xml:space="preserve"> Бағалау жөніндегі комиссия отырысының хаттамасы</w:t>
      </w:r>
    </w:p>
    <w:bookmarkEnd w:id="9"/>
    <w:bookmarkStart w:name="z111" w:id="10"/>
    <w:p>
      <w:pPr>
        <w:spacing w:after="0"/>
        <w:ind w:left="0"/>
        <w:jc w:val="left"/>
      </w:pPr>
      <w:r>
        <w:rPr>
          <w:rFonts w:ascii="Times New Roman"/>
          <w:b/>
          <w:i w:val="false"/>
          <w:color w:val="000000"/>
        </w:rPr>
        <w:t xml:space="preserve">       _____________________________________________________________________</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 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