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2e014" w14:textId="e72e0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Бородулиха ауданы бойынша "Б" корпусы мемлекеттік әкімшілік қызметшілерінің қызметін жыл сайынғы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Бородулиха ауданының әкімдігінің 2015 жылғы 26 ақпандағы № 50 қаулысы. Шығыс Қазақстан облысының Әділет департаментінде 2015 жылғы 02 сәуірде № 3805 болып тіркелді. Қаулының қабылдау мерзімінің өтуіне байланысты қолдану тоқтатылды (Өскемен қаласы әкімі аппаратының 2016 жылғы 08 қаңтардағы N Шн-5/8 хаты)</w:t>
      </w:r>
    </w:p>
    <w:p>
      <w:pPr>
        <w:spacing w:after="0"/>
        <w:ind w:left="0"/>
        <w:jc w:val="left"/>
      </w:pPr>
      <w:r>
        <w:rPr>
          <w:rFonts w:ascii="Times New Roman"/>
          <w:b w:val="false"/>
          <w:i w:val="false"/>
          <w:color w:val="ff0000"/>
          <w:sz w:val="28"/>
        </w:rPr>
        <w:t xml:space="preserve">      Ескерту. Күші жойылды - Шығыс Қазақстан облысы Бородулиха ауданының әкімдігінің 28.01.2016 № 8 </w:t>
      </w:r>
      <w:r>
        <w:rPr>
          <w:rFonts w:ascii="Times New Roman"/>
          <w:b w:val="false"/>
          <w:i w:val="false"/>
          <w:color w:val="ff0000"/>
          <w:sz w:val="28"/>
        </w:rPr>
        <w:t>қаулысымен</w:t>
      </w:r>
      <w:r>
        <w:rPr>
          <w:rFonts w:ascii="Times New Roman"/>
          <w:b w:val="false"/>
          <w:i w:val="false"/>
          <w:color w:val="ff0000"/>
          <w:sz w:val="28"/>
        </w:rPr>
        <w:t xml:space="preserve"> (қол қойылған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31-бабы </w:t>
      </w:r>
      <w:r>
        <w:rPr>
          <w:rFonts w:ascii="Times New Roman"/>
          <w:b w:val="false"/>
          <w:i w:val="false"/>
          <w:color w:val="000000"/>
          <w:sz w:val="28"/>
        </w:rPr>
        <w:t xml:space="preserve"> 2-тармағына</w:t>
      </w:r>
      <w:r>
        <w:rPr>
          <w:rFonts w:ascii="Times New Roman"/>
          <w:b w:val="false"/>
          <w:i w:val="false"/>
          <w:color w:val="000000"/>
          <w:sz w:val="28"/>
        </w:rPr>
        <w:t xml:space="preserve">, Қазақстан Республикасы Президентінің 2000 жылғы 21 қаңтардағы № 327 Жарлығымен бекітілген, мемлекеттік әкімшілік қызметшілердің қызметіне жыл сайынғы бағалау жүргізу және оларды аттестаттаудан өткізу қағидаларының </w:t>
      </w:r>
      <w:r>
        <w:rPr>
          <w:rFonts w:ascii="Times New Roman"/>
          <w:b w:val="false"/>
          <w:i w:val="false"/>
          <w:color w:val="000000"/>
          <w:sz w:val="28"/>
        </w:rPr>
        <w:t xml:space="preserve"> 27-тармағына</w:t>
      </w:r>
      <w:r>
        <w:rPr>
          <w:rFonts w:ascii="Times New Roman"/>
          <w:b w:val="false"/>
          <w:i w:val="false"/>
          <w:color w:val="000000"/>
          <w:sz w:val="28"/>
        </w:rPr>
        <w:t xml:space="preserve">, "Б" корпусы мемлекеттік әкімшілік қызметшілерінің қызметін жыл сайынғы бағалаудың үлгілік әдістемесін бекіту туралы" Қазақстан Республикасының Мемлекеттік қызмет істері және сыбайлас жемқорлыққа қарсы іс-қимыл агенттігі төрағасының 2014 жылғы 29 желтоқсандағы № 86 бұйрығымен бекітілген, "Б" корпусы мемлекеттік әкімшілік қызметшілерінің қызметін жыл сайынғы бағалаудың үлгілік әдістемесінің </w:t>
      </w:r>
      <w:r>
        <w:rPr>
          <w:rFonts w:ascii="Times New Roman"/>
          <w:b w:val="false"/>
          <w:i w:val="false"/>
          <w:color w:val="000000"/>
          <w:sz w:val="28"/>
        </w:rPr>
        <w:t xml:space="preserve"> 2-тармағына</w:t>
      </w:r>
      <w:r>
        <w:rPr>
          <w:rFonts w:ascii="Times New Roman"/>
          <w:b w:val="false"/>
          <w:i w:val="false"/>
          <w:color w:val="000000"/>
          <w:sz w:val="28"/>
        </w:rPr>
        <w:t xml:space="preserve"> сәйкес, Бородулиха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Бородулиха ауданы бойынша "Б" корпусы мемлекеттік әкімшілік қызметшілерінің қызметін жыл сайынғы бағалаудың ұсынылып отырған </w:t>
      </w:r>
      <w:r>
        <w:rPr>
          <w:rFonts w:ascii="Times New Roman"/>
          <w:b w:val="false"/>
          <w:i w:val="false"/>
          <w:color w:val="000000"/>
          <w:sz w:val="28"/>
        </w:rPr>
        <w:t xml:space="preserve"> 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Бородулиха ауданы әкімі аппаратының басшысы С. Н. Лазуринге жүктелсін.</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7"/>
        <w:gridCol w:w="7493"/>
      </w:tblGrid>
      <w:tr>
        <w:trPr>
          <w:trHeight w:val="30"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әкімі</w:t>
            </w: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 Акулов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
        <w:gridCol w:w="12180"/>
      </w:tblGrid>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578"/>
              <w:gridCol w:w="4495"/>
            </w:tblGrid>
            <w:tr>
              <w:trPr>
                <w:trHeight w:val="30" w:hRule="atLeast"/>
              </w:trPr>
              <w:tc>
                <w:tcPr>
                  <w:tcW w:w="757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Бородулиха ауданы әкімдігінің</w:t>
                  </w:r>
                </w:p>
              </w:tc>
            </w:tr>
            <w:tr>
              <w:trPr>
                <w:trHeight w:val="30" w:hRule="atLeast"/>
              </w:trPr>
              <w:tc>
                <w:tcPr>
                  <w:tcW w:w="757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26 ақпан</w:t>
                  </w:r>
                </w:p>
              </w:tc>
            </w:tr>
            <w:tr>
              <w:trPr>
                <w:trHeight w:val="30" w:hRule="atLeast"/>
              </w:trPr>
              <w:tc>
                <w:tcPr>
                  <w:tcW w:w="757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50 қаулысымен бекітілді</w:t>
                  </w:r>
                </w:p>
              </w:tc>
            </w:tr>
          </w:tbl>
          <w:p/>
        </w:tc>
      </w:tr>
    </w:tbl>
    <w:bookmarkStart w:name="z9" w:id="0"/>
    <w:p>
      <w:pPr>
        <w:spacing w:after="0"/>
        <w:ind w:left="0"/>
        <w:jc w:val="left"/>
      </w:pPr>
      <w:r>
        <w:rPr>
          <w:rFonts w:ascii="Times New Roman"/>
          <w:b/>
          <w:i w:val="false"/>
          <w:color w:val="000000"/>
        </w:rPr>
        <w:t xml:space="preserve"> Бородулиха ауданы бойынша "Б" корпусы мемлекеттік әкімшілік</w:t>
      </w:r>
      <w:r>
        <w:br/>
      </w:r>
      <w:r>
        <w:rPr>
          <w:rFonts w:ascii="Times New Roman"/>
          <w:b/>
          <w:i w:val="false"/>
          <w:color w:val="000000"/>
        </w:rPr>
        <w:t>қызметшілерінің қызметін жыл сайынғы бағалау</w:t>
      </w:r>
      <w:r>
        <w:br/>
      </w:r>
      <w:r>
        <w:rPr>
          <w:rFonts w:ascii="Times New Roman"/>
          <w:b/>
          <w:i w:val="false"/>
          <w:color w:val="000000"/>
        </w:rPr>
        <w:t>әдістемесі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Бородулиха ауданы бойынша "Б" корпусы мемлекеттік әкімшілік қызметшілерінің қызметін жыл сайынғы бағалау әдістемесі (бұдан әрі - Әдістеме) "Мемлекеттік әкімшілік қызметшілердің қызметіне жыл сайынғы бағалау жүргізу және оларды аттестаттаудан өткізу қағидаларын бекіту туралы" Қазақстан Республикасы Президентінің 2000 жылғы 21 қаңтардағы № 327 </w:t>
      </w:r>
      <w:r>
        <w:rPr>
          <w:rFonts w:ascii="Times New Roman"/>
          <w:b w:val="false"/>
          <w:i w:val="false"/>
          <w:color w:val="000000"/>
          <w:sz w:val="28"/>
        </w:rPr>
        <w:t xml:space="preserve"> Жарлығын</w:t>
      </w:r>
      <w:r>
        <w:rPr>
          <w:rFonts w:ascii="Times New Roman"/>
          <w:b w:val="false"/>
          <w:i w:val="false"/>
          <w:color w:val="000000"/>
          <w:sz w:val="28"/>
        </w:rPr>
        <w:t xml:space="preserve"> іске асыру үшін әзірленді және Бородулиха ауданы бойынша "Б" корпусы мемлекеттік әкімшілік қызметшілерінің (бұдан әрі – қызметшілер) қызметіне жыл сайынғы бағалау жүргізу тәсілін айқындайды.</w:t>
      </w:r>
      <w:r>
        <w:br/>
      </w:r>
      <w:r>
        <w:rPr>
          <w:rFonts w:ascii="Times New Roman"/>
          <w:b w:val="false"/>
          <w:i w:val="false"/>
          <w:color w:val="000000"/>
          <w:sz w:val="28"/>
        </w:rPr>
        <w:t>
      </w:t>
      </w:r>
      <w:r>
        <w:rPr>
          <w:rFonts w:ascii="Times New Roman"/>
          <w:b w:val="false"/>
          <w:i w:val="false"/>
          <w:color w:val="000000"/>
          <w:sz w:val="28"/>
        </w:rPr>
        <w:t>2. Қызметшілердің қызметін жыл сайынғы бағалау (бұдан әрі – бағалау) олардың жұмыс тиімділігі мен сапасын айқындау үшін жүргізіледі.</w:t>
      </w:r>
      <w:r>
        <w:br/>
      </w:r>
      <w:r>
        <w:rPr>
          <w:rFonts w:ascii="Times New Roman"/>
          <w:b w:val="false"/>
          <w:i w:val="false"/>
          <w:color w:val="000000"/>
          <w:sz w:val="28"/>
        </w:rPr>
        <w:t>
      </w:t>
      </w:r>
      <w:r>
        <w:rPr>
          <w:rFonts w:ascii="Times New Roman"/>
          <w:b w:val="false"/>
          <w:i w:val="false"/>
          <w:color w:val="000000"/>
          <w:sz w:val="28"/>
        </w:rPr>
        <w:t>3. Бағалау мемлекеттік әкімшілік қызметте болған әрбір жыл өткен сайын, көрсетілген мерзім басталған күннен бастап үш айдан кешіктірілмей, бірақ осы лауазымға орналасқан күннен бастап алты айдан ерте емес мерзiмде жүргізіледі.</w:t>
      </w:r>
      <w:r>
        <w:br/>
      </w:r>
      <w:r>
        <w:rPr>
          <w:rFonts w:ascii="Times New Roman"/>
          <w:b w:val="false"/>
          <w:i w:val="false"/>
          <w:color w:val="000000"/>
          <w:sz w:val="28"/>
        </w:rPr>
        <w:t>
      </w:t>
      </w:r>
      <w:r>
        <w:rPr>
          <w:rFonts w:ascii="Times New Roman"/>
          <w:b w:val="false"/>
          <w:i w:val="false"/>
          <w:color w:val="000000"/>
          <w:sz w:val="28"/>
        </w:rPr>
        <w:t>4. Қызметшілерді бағалау мыналардан:</w:t>
      </w:r>
      <w:r>
        <w:br/>
      </w:r>
      <w:r>
        <w:rPr>
          <w:rFonts w:ascii="Times New Roman"/>
          <w:b w:val="false"/>
          <w:i w:val="false"/>
          <w:color w:val="000000"/>
          <w:sz w:val="28"/>
        </w:rPr>
        <w:t>
      </w:t>
      </w:r>
      <w:r>
        <w:rPr>
          <w:rFonts w:ascii="Times New Roman"/>
          <w:b w:val="false"/>
          <w:i w:val="false"/>
          <w:color w:val="000000"/>
          <w:sz w:val="28"/>
        </w:rPr>
        <w:t>1) қызметшінің тікелей басшысының бағалауы;</w:t>
      </w:r>
      <w:r>
        <w:br/>
      </w:r>
      <w:r>
        <w:rPr>
          <w:rFonts w:ascii="Times New Roman"/>
          <w:b w:val="false"/>
          <w:i w:val="false"/>
          <w:color w:val="000000"/>
          <w:sz w:val="28"/>
        </w:rPr>
        <w:t>
      </w:t>
      </w:r>
      <w:r>
        <w:rPr>
          <w:rFonts w:ascii="Times New Roman"/>
          <w:b w:val="false"/>
          <w:i w:val="false"/>
          <w:color w:val="000000"/>
          <w:sz w:val="28"/>
        </w:rPr>
        <w:t>2) айналмалы бағалау (қызметшінің қарамағындағы немесе олардың әріптестерінің бағалауы);</w:t>
      </w:r>
      <w:r>
        <w:br/>
      </w:r>
      <w:r>
        <w:rPr>
          <w:rFonts w:ascii="Times New Roman"/>
          <w:b w:val="false"/>
          <w:i w:val="false"/>
          <w:color w:val="000000"/>
          <w:sz w:val="28"/>
        </w:rPr>
        <w:t>
      </w:t>
      </w:r>
      <w:r>
        <w:rPr>
          <w:rFonts w:ascii="Times New Roman"/>
          <w:b w:val="false"/>
          <w:i w:val="false"/>
          <w:color w:val="000000"/>
          <w:sz w:val="28"/>
        </w:rPr>
        <w:t>Қызметшінің тікелей басшысы оның лауазымдық нұсқаулығына сәйкес өзі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Аудандық бюджеттен қаржыланатын атқарушы органдар басшылары, кенттік, ауылдық округ әкімдері үшін бағалау аудан әкімі немесе оның уәкілеттік беруімен оның орынбасарларының бірімен өткізіледі.</w:t>
      </w:r>
      <w:r>
        <w:br/>
      </w:r>
      <w:r>
        <w:rPr>
          <w:rFonts w:ascii="Times New Roman"/>
          <w:b w:val="false"/>
          <w:i w:val="false"/>
          <w:color w:val="000000"/>
          <w:sz w:val="28"/>
        </w:rPr>
        <w:t>
      </w:t>
      </w:r>
      <w:r>
        <w:rPr>
          <w:rFonts w:ascii="Times New Roman"/>
          <w:b w:val="false"/>
          <w:i w:val="false"/>
          <w:color w:val="000000"/>
          <w:sz w:val="28"/>
        </w:rPr>
        <w:t>5. Бағалау нәтижелері бойынша қызметшілер қызметіндегі кемшіліктерді жою бойынша ұсыныстар әзірленеді, олардың қызметіндегі жақсартуды қажет ететін бағыттар айқындалады, тағылымдамадан өткізу, ілгерілету бойынша ұсыныстар әзірленеді.</w:t>
      </w:r>
      <w:r>
        <w:br/>
      </w:r>
      <w:r>
        <w:rPr>
          <w:rFonts w:ascii="Times New Roman"/>
          <w:b w:val="false"/>
          <w:i w:val="false"/>
          <w:color w:val="000000"/>
          <w:sz w:val="28"/>
        </w:rPr>
        <w:t>
      </w:t>
      </w:r>
      <w:r>
        <w:rPr>
          <w:rFonts w:ascii="Times New Roman"/>
          <w:b w:val="false"/>
          <w:i w:val="false"/>
          <w:color w:val="000000"/>
          <w:sz w:val="28"/>
        </w:rPr>
        <w:t>6. Қызметшінің соңғы үш жыл бойы екі "қанағаттанарлықсыз" деген баға алуы, оны аттестаттаудан өткізуге негіз болып табылады.</w:t>
      </w:r>
      <w:r>
        <w:br/>
      </w:r>
      <w:r>
        <w:rPr>
          <w:rFonts w:ascii="Times New Roman"/>
          <w:b w:val="false"/>
          <w:i w:val="false"/>
          <w:color w:val="000000"/>
          <w:sz w:val="28"/>
        </w:rPr>
        <w:t>
      </w:t>
      </w:r>
      <w:r>
        <w:rPr>
          <w:rFonts w:ascii="Times New Roman"/>
          <w:b w:val="false"/>
          <w:i w:val="false"/>
          <w:color w:val="000000"/>
          <w:sz w:val="28"/>
        </w:rPr>
        <w:t>Аттестаттаудан өткізу туралы шешім қабылдау кезінде алдыңғы аттестаттаудан өткізуге негіз болған бағалау нәтижелері ескерілмейді.</w:t>
      </w:r>
      <w:r>
        <w:br/>
      </w:r>
      <w:r>
        <w:rPr>
          <w:rFonts w:ascii="Times New Roman"/>
          <w:b w:val="false"/>
          <w:i w:val="false"/>
          <w:color w:val="000000"/>
          <w:sz w:val="28"/>
        </w:rPr>
        <w:t>
      </w:t>
      </w:r>
      <w:r>
        <w:rPr>
          <w:rFonts w:ascii="Times New Roman"/>
          <w:b w:val="false"/>
          <w:i w:val="false"/>
          <w:color w:val="000000"/>
          <w:sz w:val="28"/>
        </w:rPr>
        <w:t>7. "Қанағаттанарлықсыз" деген баға алған қызметші мемлекеттік әкімшілік лауазымға алғаш қабылданған тұлғаға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8. Қызметшінің қорытынды бағасын тұрақты жұмыс істейтін Бородулиха ауданы бойынша "Б" корпусы мемлекеттік әкімшілік қызметшілерінің қызметін жыл сайынғы бағалау комиссиясы (бұдан әрі – Комиссия) бекітеді, оны қызметшіні лауазымға тағайындау және лауазымнан босату құқығы бар адам құрады.</w:t>
      </w:r>
      <w:r>
        <w:br/>
      </w:r>
      <w:r>
        <w:rPr>
          <w:rFonts w:ascii="Times New Roman"/>
          <w:b w:val="false"/>
          <w:i w:val="false"/>
          <w:color w:val="000000"/>
          <w:sz w:val="28"/>
        </w:rPr>
        <w:t>
      </w:t>
      </w:r>
      <w:r>
        <w:rPr>
          <w:rFonts w:ascii="Times New Roman"/>
          <w:b w:val="false"/>
          <w:i w:val="false"/>
          <w:color w:val="000000"/>
          <w:sz w:val="28"/>
        </w:rPr>
        <w:t>9. Комиссия кемінде үш мүшеден, соның ішінде төрағадан тұрады.</w:t>
      </w:r>
      <w:r>
        <w:br/>
      </w:r>
      <w:r>
        <w:rPr>
          <w:rFonts w:ascii="Times New Roman"/>
          <w:b w:val="false"/>
          <w:i w:val="false"/>
          <w:color w:val="000000"/>
          <w:sz w:val="28"/>
        </w:rPr>
        <w:t>
      </w:t>
      </w:r>
      <w:r>
        <w:rPr>
          <w:rFonts w:ascii="Times New Roman"/>
          <w:b w:val="false"/>
          <w:i w:val="false"/>
          <w:color w:val="000000"/>
          <w:sz w:val="28"/>
        </w:rPr>
        <w:t>10.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Комиссия төрағасы болып Бородулиха ауданы әкімі аппаратының басшысы табылады.</w:t>
      </w:r>
      <w:r>
        <w:br/>
      </w:r>
      <w:r>
        <w:rPr>
          <w:rFonts w:ascii="Times New Roman"/>
          <w:b w:val="false"/>
          <w:i w:val="false"/>
          <w:color w:val="000000"/>
          <w:sz w:val="28"/>
        </w:rPr>
        <w:t>
      </w:t>
      </w:r>
      <w:r>
        <w:rPr>
          <w:rFonts w:ascii="Times New Roman"/>
          <w:b w:val="false"/>
          <w:i w:val="false"/>
          <w:color w:val="000000"/>
          <w:sz w:val="28"/>
        </w:rPr>
        <w:t>Комиссия хатшысы Бородулиха ауданының әкімі аппаратының персоналды басқару (кадр қызметі) бөлімі (бұдан әрі -кадр қызметінің) қызметкері болып табылады. Комиссия хатшысы дауыс беруге қатыспайды.</w:t>
      </w:r>
      <w:r>
        <w:br/>
      </w:r>
      <w:r>
        <w:rPr>
          <w:rFonts w:ascii="Times New Roman"/>
          <w:b w:val="false"/>
          <w:i w:val="false"/>
          <w:color w:val="000000"/>
          <w:sz w:val="28"/>
        </w:rPr>
        <w:t>
      </w:t>
      </w:r>
      <w:r>
        <w:rPr>
          <w:rFonts w:ascii="Times New Roman"/>
          <w:b w:val="false"/>
          <w:i w:val="false"/>
          <w:color w:val="000000"/>
          <w:sz w:val="28"/>
        </w:rPr>
        <w:t xml:space="preserve">Егер Комиссия құрамына оған қатысты бағалау жүргізілетін қызметшінің тікелей басшысы, сондай-ақ осы Әдістеменің 4-тармағы </w:t>
      </w:r>
      <w:r>
        <w:rPr>
          <w:rFonts w:ascii="Times New Roman"/>
          <w:b w:val="false"/>
          <w:i w:val="false"/>
          <w:color w:val="000000"/>
          <w:sz w:val="28"/>
        </w:rPr>
        <w:t xml:space="preserve"> 2) тармақшасында</w:t>
      </w:r>
      <w:r>
        <w:rPr>
          <w:rFonts w:ascii="Times New Roman"/>
          <w:b w:val="false"/>
          <w:i w:val="false"/>
          <w:color w:val="000000"/>
          <w:sz w:val="28"/>
        </w:rPr>
        <w:t xml:space="preserve"> көрсетілген қызметшілер кіретін болса, олар осы қызметшіге қатысты дауыс беруге және шешім қабылдауға қатыспайды. </w:t>
      </w:r>
      <w:r>
        <w:br/>
      </w:r>
      <w:r>
        <w:rPr>
          <w:rFonts w:ascii="Times New Roman"/>
          <w:b w:val="false"/>
          <w:i w:val="false"/>
          <w:color w:val="000000"/>
          <w:sz w:val="28"/>
        </w:rPr>
        <w:t>
</w:t>
      </w:r>
    </w:p>
    <w:bookmarkStart w:name="z29" w:id="1"/>
    <w:p>
      <w:pPr>
        <w:spacing w:after="0"/>
        <w:ind w:left="0"/>
        <w:jc w:val="left"/>
      </w:pPr>
      <w:r>
        <w:rPr>
          <w:rFonts w:ascii="Times New Roman"/>
          <w:b/>
          <w:i w:val="false"/>
          <w:color w:val="000000"/>
        </w:rPr>
        <w:t xml:space="preserve"> 2. Бағалау жүргізуге дайындық</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11. Кадр қызметі Комиссия төрағасының келісімі бойынша бағалауды өткізу кестесін әзірлейді.</w:t>
      </w:r>
      <w:r>
        <w:br/>
      </w:r>
      <w:r>
        <w:rPr>
          <w:rFonts w:ascii="Times New Roman"/>
          <w:b w:val="false"/>
          <w:i w:val="false"/>
          <w:color w:val="000000"/>
          <w:sz w:val="28"/>
        </w:rPr>
        <w:t>
      </w:t>
      </w:r>
      <w:r>
        <w:rPr>
          <w:rFonts w:ascii="Times New Roman"/>
          <w:b w:val="false"/>
          <w:i w:val="false"/>
          <w:color w:val="000000"/>
          <w:sz w:val="28"/>
        </w:rPr>
        <w:t xml:space="preserve">Кадр қызметі бағаланатын қызметшіге, сондай-ақ осы Әдістеменің 4-тармағының </w:t>
      </w:r>
      <w:r>
        <w:rPr>
          <w:rFonts w:ascii="Times New Roman"/>
          <w:b w:val="false"/>
          <w:i w:val="false"/>
          <w:color w:val="000000"/>
          <w:sz w:val="28"/>
        </w:rPr>
        <w:t xml:space="preserve"> 1)</w:t>
      </w:r>
      <w:r>
        <w:rPr>
          <w:rFonts w:ascii="Times New Roman"/>
          <w:b w:val="false"/>
          <w:i w:val="false"/>
          <w:color w:val="000000"/>
          <w:sz w:val="28"/>
        </w:rPr>
        <w:t xml:space="preserve"> және </w:t>
      </w:r>
      <w:r>
        <w:rPr>
          <w:rFonts w:ascii="Times New Roman"/>
          <w:b w:val="false"/>
          <w:i w:val="false"/>
          <w:color w:val="000000"/>
          <w:sz w:val="28"/>
        </w:rPr>
        <w:t xml:space="preserve"> 2) тармақшаларында</w:t>
      </w:r>
      <w:r>
        <w:rPr>
          <w:rFonts w:ascii="Times New Roman"/>
          <w:b w:val="false"/>
          <w:i w:val="false"/>
          <w:color w:val="000000"/>
          <w:sz w:val="28"/>
        </w:rPr>
        <w:t xml:space="preserve"> көрсетілген тұлғаларға бағалау жүргізілетіні туралы хабарлайды және оларға бағалау өткізуге дейін бір айдан кешіктірмей толтыру үшін бағалау парағын жібереді.</w:t>
      </w:r>
      <w:r>
        <w:br/>
      </w:r>
      <w:r>
        <w:rPr>
          <w:rFonts w:ascii="Times New Roman"/>
          <w:b w:val="false"/>
          <w:i w:val="false"/>
          <w:color w:val="000000"/>
          <w:sz w:val="28"/>
        </w:rPr>
        <w:t>
</w:t>
      </w:r>
    </w:p>
    <w:bookmarkStart w:name="z32" w:id="2"/>
    <w:p>
      <w:pPr>
        <w:spacing w:after="0"/>
        <w:ind w:left="0"/>
        <w:jc w:val="left"/>
      </w:pPr>
      <w:r>
        <w:rPr>
          <w:rFonts w:ascii="Times New Roman"/>
          <w:b/>
          <w:i w:val="false"/>
          <w:color w:val="000000"/>
        </w:rPr>
        <w:t xml:space="preserve"> 3. Тікелей басшының бағалауы</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12. Тікелей басшы осы әдістеменің </w:t>
      </w:r>
      <w:r>
        <w:rPr>
          <w:rFonts w:ascii="Times New Roman"/>
          <w:b w:val="false"/>
          <w:i w:val="false"/>
          <w:color w:val="000000"/>
          <w:sz w:val="28"/>
        </w:rPr>
        <w:t xml:space="preserve"> 1-қосымшасына</w:t>
      </w:r>
      <w:r>
        <w:rPr>
          <w:rFonts w:ascii="Times New Roman"/>
          <w:b w:val="false"/>
          <w:i w:val="false"/>
          <w:color w:val="000000"/>
          <w:sz w:val="28"/>
        </w:rPr>
        <w:t xml:space="preserve"> сәйкес нысан бойынша бағалау парағын кадр қызметінен алған күннен бастап үш жұмыс күні ішінде толтырады, қызметшіні толтырылған бағалау парағымен таныстырады және екі жұмыс күні ішінде толтырылған бағалау парағын кадр қызметіне қайтарады.</w:t>
      </w:r>
      <w:r>
        <w:br/>
      </w:r>
      <w:r>
        <w:rPr>
          <w:rFonts w:ascii="Times New Roman"/>
          <w:b w:val="false"/>
          <w:i w:val="false"/>
          <w:color w:val="000000"/>
          <w:sz w:val="28"/>
        </w:rPr>
        <w:t>
      </w:t>
      </w:r>
      <w:r>
        <w:rPr>
          <w:rFonts w:ascii="Times New Roman"/>
          <w:b w:val="false"/>
          <w:i w:val="false"/>
          <w:color w:val="000000"/>
          <w:sz w:val="28"/>
        </w:rPr>
        <w:t>Қызметшіні толтырылған бағалау парағымен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Қызметшінің танысудан бас тартуы құжаттарды Комиссия отырысына жіберуге кедергі бола алмайды. Бұл жағдайда кадр қызметiнiң қызметкерi және қызметшінің тікелей басшы танысудан бас тарту туралы еркін нұсқада акт жасайды.</w:t>
      </w:r>
      <w:r>
        <w:br/>
      </w:r>
      <w:r>
        <w:rPr>
          <w:rFonts w:ascii="Times New Roman"/>
          <w:b w:val="false"/>
          <w:i w:val="false"/>
          <w:color w:val="000000"/>
          <w:sz w:val="28"/>
        </w:rPr>
        <w:t>
</w:t>
      </w:r>
    </w:p>
    <w:bookmarkStart w:name="z36" w:id="3"/>
    <w:p>
      <w:pPr>
        <w:spacing w:after="0"/>
        <w:ind w:left="0"/>
        <w:jc w:val="left"/>
      </w:pPr>
      <w:r>
        <w:rPr>
          <w:rFonts w:ascii="Times New Roman"/>
          <w:b/>
          <w:i w:val="false"/>
          <w:color w:val="000000"/>
        </w:rPr>
        <w:t xml:space="preserve"> 4. Айналмалы бағалау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13. Айналмалы бағалау қызметшінің қарамағындағы адамдардың, ал қарамағындағы адамдар болмаған жағдайда – қызметші жұмыс істейтін құрылымдық бөлімшеде лауазымды атқаратын адамның (олар болған жағдайда) бағалауын білдіреді.</w:t>
      </w:r>
      <w:r>
        <w:br/>
      </w:r>
      <w:r>
        <w:rPr>
          <w:rFonts w:ascii="Times New Roman"/>
          <w:b w:val="false"/>
          <w:i w:val="false"/>
          <w:color w:val="000000"/>
          <w:sz w:val="28"/>
        </w:rPr>
        <w:t>
      </w:t>
      </w:r>
      <w:r>
        <w:rPr>
          <w:rFonts w:ascii="Times New Roman"/>
          <w:b w:val="false"/>
          <w:i w:val="false"/>
          <w:color w:val="000000"/>
          <w:sz w:val="28"/>
        </w:rPr>
        <w:t>Мұндай адамдардың тізімін (үш адамнан аспайтын) қызметшінің лауазымдық міндеттері және қызметтік өзара әрекеттестігіне қарай кадр қызметі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14. Осы Әдістеменің </w:t>
      </w:r>
      <w:r>
        <w:rPr>
          <w:rFonts w:ascii="Times New Roman"/>
          <w:b w:val="false"/>
          <w:i w:val="false"/>
          <w:color w:val="000000"/>
          <w:sz w:val="28"/>
        </w:rPr>
        <w:t xml:space="preserve"> 13-тармағында</w:t>
      </w:r>
      <w:r>
        <w:rPr>
          <w:rFonts w:ascii="Times New Roman"/>
          <w:b w:val="false"/>
          <w:i w:val="false"/>
          <w:color w:val="000000"/>
          <w:sz w:val="28"/>
        </w:rPr>
        <w:t xml:space="preserve"> көрсетілген тұлғалар осы әдістемесінің </w:t>
      </w:r>
      <w:r>
        <w:rPr>
          <w:rFonts w:ascii="Times New Roman"/>
          <w:b w:val="false"/>
          <w:i w:val="false"/>
          <w:color w:val="000000"/>
          <w:sz w:val="28"/>
        </w:rPr>
        <w:t xml:space="preserve"> 2-қосымшасына</w:t>
      </w:r>
      <w:r>
        <w:rPr>
          <w:rFonts w:ascii="Times New Roman"/>
          <w:b w:val="false"/>
          <w:i w:val="false"/>
          <w:color w:val="000000"/>
          <w:sz w:val="28"/>
        </w:rPr>
        <w:t xml:space="preserve"> сәйкес нысанда бағалау парағын толтырады.</w:t>
      </w:r>
      <w:r>
        <w:br/>
      </w:r>
      <w:r>
        <w:rPr>
          <w:rFonts w:ascii="Times New Roman"/>
          <w:b w:val="false"/>
          <w:i w:val="false"/>
          <w:color w:val="000000"/>
          <w:sz w:val="28"/>
        </w:rPr>
        <w:t>
      </w:t>
      </w:r>
      <w:r>
        <w:rPr>
          <w:rFonts w:ascii="Times New Roman"/>
          <w:b w:val="false"/>
          <w:i w:val="false"/>
          <w:color w:val="000000"/>
          <w:sz w:val="28"/>
        </w:rPr>
        <w:t xml:space="preserve">15. Осы Әдістеменің </w:t>
      </w:r>
      <w:r>
        <w:rPr>
          <w:rFonts w:ascii="Times New Roman"/>
          <w:b w:val="false"/>
          <w:i w:val="false"/>
          <w:color w:val="000000"/>
          <w:sz w:val="28"/>
        </w:rPr>
        <w:t xml:space="preserve"> 13-тармағында</w:t>
      </w:r>
      <w:r>
        <w:rPr>
          <w:rFonts w:ascii="Times New Roman"/>
          <w:b w:val="false"/>
          <w:i w:val="false"/>
          <w:color w:val="000000"/>
          <w:sz w:val="28"/>
        </w:rPr>
        <w:t xml:space="preserve"> көрсетілген тұлғалармен толтырылған бағалау парағы кадр қызметінен оларды алған күннен екі жұмыс күні ішінде кадр қызметіне жіберіледі.</w:t>
      </w:r>
      <w:r>
        <w:br/>
      </w:r>
      <w:r>
        <w:rPr>
          <w:rFonts w:ascii="Times New Roman"/>
          <w:b w:val="false"/>
          <w:i w:val="false"/>
          <w:color w:val="000000"/>
          <w:sz w:val="28"/>
        </w:rPr>
        <w:t>
      </w:t>
      </w:r>
      <w:r>
        <w:rPr>
          <w:rFonts w:ascii="Times New Roman"/>
          <w:b w:val="false"/>
          <w:i w:val="false"/>
          <w:color w:val="000000"/>
          <w:sz w:val="28"/>
        </w:rPr>
        <w:t xml:space="preserve">16. Кадр қызметі осы Әдістеменің </w:t>
      </w:r>
      <w:r>
        <w:rPr>
          <w:rFonts w:ascii="Times New Roman"/>
          <w:b w:val="false"/>
          <w:i w:val="false"/>
          <w:color w:val="000000"/>
          <w:sz w:val="28"/>
        </w:rPr>
        <w:t xml:space="preserve"> 13-тармағында</w:t>
      </w:r>
      <w:r>
        <w:rPr>
          <w:rFonts w:ascii="Times New Roman"/>
          <w:b w:val="false"/>
          <w:i w:val="false"/>
          <w:color w:val="000000"/>
          <w:sz w:val="28"/>
        </w:rPr>
        <w:t xml:space="preserve"> көрсетілген тұлғалардың бағалауының орташа есебін жүргізеді.</w:t>
      </w:r>
      <w:r>
        <w:br/>
      </w:r>
      <w:r>
        <w:rPr>
          <w:rFonts w:ascii="Times New Roman"/>
          <w:b w:val="false"/>
          <w:i w:val="false"/>
          <w:color w:val="000000"/>
          <w:sz w:val="28"/>
        </w:rPr>
        <w:t>
      </w:t>
      </w:r>
      <w:r>
        <w:rPr>
          <w:rFonts w:ascii="Times New Roman"/>
          <w:b w:val="false"/>
          <w:i w:val="false"/>
          <w:color w:val="000000"/>
          <w:sz w:val="28"/>
        </w:rPr>
        <w:t xml:space="preserve">17. Осы Әдістеменің </w:t>
      </w:r>
      <w:r>
        <w:rPr>
          <w:rFonts w:ascii="Times New Roman"/>
          <w:b w:val="false"/>
          <w:i w:val="false"/>
          <w:color w:val="000000"/>
          <w:sz w:val="28"/>
        </w:rPr>
        <w:t xml:space="preserve"> 13-тармағында</w:t>
      </w:r>
      <w:r>
        <w:rPr>
          <w:rFonts w:ascii="Times New Roman"/>
          <w:b w:val="false"/>
          <w:i w:val="false"/>
          <w:color w:val="000000"/>
          <w:sz w:val="28"/>
        </w:rPr>
        <w:t xml:space="preserve"> көрсетілген тұлғалармен бағалау жасырын түрде жүргізіледі.</w:t>
      </w:r>
      <w:r>
        <w:br/>
      </w:r>
      <w:r>
        <w:rPr>
          <w:rFonts w:ascii="Times New Roman"/>
          <w:b w:val="false"/>
          <w:i w:val="false"/>
          <w:color w:val="000000"/>
          <w:sz w:val="28"/>
        </w:rPr>
        <w:t>
</w:t>
      </w:r>
    </w:p>
    <w:bookmarkStart w:name="z43" w:id="4"/>
    <w:p>
      <w:pPr>
        <w:spacing w:after="0"/>
        <w:ind w:left="0"/>
        <w:jc w:val="left"/>
      </w:pPr>
      <w:r>
        <w:rPr>
          <w:rFonts w:ascii="Times New Roman"/>
          <w:b/>
          <w:i w:val="false"/>
          <w:color w:val="000000"/>
        </w:rPr>
        <w:t xml:space="preserve"> 5. Қызметшінің қорытынды бағасы</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18. Кадр қызметі қызметшінің қорытынды бағасын мына формула бойынша Комиссия отырысына дейін бес жұмыс күнінен кешіктірмей есептейді:</w:t>
      </w:r>
      <w:r>
        <w:br/>
      </w:r>
      <w:r>
        <w:rPr>
          <w:rFonts w:ascii="Times New Roman"/>
          <w:b w:val="false"/>
          <w:i w:val="false"/>
          <w:color w:val="000000"/>
          <w:sz w:val="28"/>
        </w:rPr>
        <w:t>
      </w:t>
      </w:r>
      <w:r>
        <w:rPr>
          <w:rFonts w:ascii="Times New Roman"/>
          <w:b w:val="false"/>
          <w:i w:val="false"/>
          <w:color w:val="000000"/>
          <w:sz w:val="28"/>
        </w:rPr>
        <w:t>a = b + c</w:t>
      </w:r>
      <w:r>
        <w:br/>
      </w:r>
      <w:r>
        <w:rPr>
          <w:rFonts w:ascii="Times New Roman"/>
          <w:b w:val="false"/>
          <w:i w:val="false"/>
          <w:color w:val="000000"/>
          <w:sz w:val="28"/>
        </w:rPr>
        <w:t>
      </w:t>
      </w:r>
      <w:r>
        <w:rPr>
          <w:rFonts w:ascii="Times New Roman"/>
          <w:b w:val="false"/>
          <w:i w:val="false"/>
          <w:color w:val="000000"/>
          <w:sz w:val="28"/>
        </w:rPr>
        <w:t xml:space="preserve">     a – қызметшінің қорытынды бағасы,</w:t>
      </w:r>
      <w:r>
        <w:br/>
      </w:r>
      <w:r>
        <w:rPr>
          <w:rFonts w:ascii="Times New Roman"/>
          <w:b w:val="false"/>
          <w:i w:val="false"/>
          <w:color w:val="000000"/>
          <w:sz w:val="28"/>
        </w:rPr>
        <w:t xml:space="preserve">
             </w:t>
      </w:r>
      <w:r>
        <w:rPr>
          <w:rFonts w:ascii="Times New Roman"/>
          <w:b w:val="false"/>
          <w:i w:val="false"/>
          <w:color w:val="000000"/>
          <w:sz w:val="28"/>
        </w:rPr>
        <w:t>b – тікелей басшының бағасы,</w:t>
      </w:r>
      <w:r>
        <w:br/>
      </w:r>
      <w:r>
        <w:rPr>
          <w:rFonts w:ascii="Times New Roman"/>
          <w:b w:val="false"/>
          <w:i w:val="false"/>
          <w:color w:val="000000"/>
          <w:sz w:val="28"/>
        </w:rPr>
        <w:t xml:space="preserve">
             </w:t>
      </w:r>
      <w:r>
        <w:rPr>
          <w:rFonts w:ascii="Times New Roman"/>
          <w:b w:val="false"/>
          <w:i w:val="false"/>
          <w:color w:val="000000"/>
          <w:sz w:val="28"/>
        </w:rPr>
        <w:t xml:space="preserve">c – осы Әдістеменің </w:t>
      </w:r>
      <w:r>
        <w:rPr>
          <w:rFonts w:ascii="Times New Roman"/>
          <w:b w:val="false"/>
          <w:i w:val="false"/>
          <w:color w:val="000000"/>
          <w:sz w:val="28"/>
        </w:rPr>
        <w:t xml:space="preserve"> 13-тармағында</w:t>
      </w:r>
      <w:r>
        <w:rPr>
          <w:rFonts w:ascii="Times New Roman"/>
          <w:b w:val="false"/>
          <w:i w:val="false"/>
          <w:color w:val="000000"/>
          <w:sz w:val="28"/>
        </w:rPr>
        <w:t xml:space="preserve"> көрсетілген тұлғалардың орта бағасы.</w:t>
      </w:r>
      <w:r>
        <w:br/>
      </w:r>
      <w:r>
        <w:rPr>
          <w:rFonts w:ascii="Times New Roman"/>
          <w:b w:val="false"/>
          <w:i w:val="false"/>
          <w:color w:val="000000"/>
          <w:sz w:val="28"/>
        </w:rPr>
        <w:t>
      </w:t>
      </w:r>
      <w:r>
        <w:rPr>
          <w:rFonts w:ascii="Times New Roman"/>
          <w:b w:val="false"/>
          <w:i w:val="false"/>
          <w:color w:val="000000"/>
          <w:sz w:val="28"/>
        </w:rPr>
        <w:t>19. Қорытынды баға мына шкала бойынша қойылады:</w:t>
      </w:r>
      <w:r>
        <w:br/>
      </w:r>
      <w:r>
        <w:rPr>
          <w:rFonts w:ascii="Times New Roman"/>
          <w:b w:val="false"/>
          <w:i w:val="false"/>
          <w:color w:val="000000"/>
          <w:sz w:val="28"/>
        </w:rPr>
        <w:t>
      </w:t>
      </w:r>
      <w:r>
        <w:rPr>
          <w:rFonts w:ascii="Times New Roman"/>
          <w:b w:val="false"/>
          <w:i w:val="false"/>
          <w:color w:val="000000"/>
          <w:sz w:val="28"/>
        </w:rPr>
        <w:t>21 балдан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21-ден 33 балға дейін – "қанағаттанарлық",</w:t>
      </w:r>
      <w:r>
        <w:br/>
      </w:r>
      <w:r>
        <w:rPr>
          <w:rFonts w:ascii="Times New Roman"/>
          <w:b w:val="false"/>
          <w:i w:val="false"/>
          <w:color w:val="000000"/>
          <w:sz w:val="28"/>
        </w:rPr>
        <w:t>
      </w:t>
      </w:r>
      <w:r>
        <w:rPr>
          <w:rFonts w:ascii="Times New Roman"/>
          <w:b w:val="false"/>
          <w:i w:val="false"/>
          <w:color w:val="000000"/>
          <w:sz w:val="28"/>
        </w:rPr>
        <w:t>33 балдан жоғары – "тиімді".</w:t>
      </w:r>
      <w:r>
        <w:br/>
      </w:r>
      <w:r>
        <w:rPr>
          <w:rFonts w:ascii="Times New Roman"/>
          <w:b w:val="false"/>
          <w:i w:val="false"/>
          <w:color w:val="000000"/>
          <w:sz w:val="28"/>
        </w:rPr>
        <w:t>
</w:t>
      </w:r>
    </w:p>
    <w:bookmarkStart w:name="z53" w:id="5"/>
    <w:p>
      <w:pPr>
        <w:spacing w:after="0"/>
        <w:ind w:left="0"/>
        <w:jc w:val="left"/>
      </w:pPr>
      <w:r>
        <w:rPr>
          <w:rFonts w:ascii="Times New Roman"/>
          <w:b/>
          <w:i w:val="false"/>
          <w:color w:val="000000"/>
        </w:rPr>
        <w:t xml:space="preserve"> 6. Комиссияның бағалау нәтижелерін қарауы</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20. Кадр қызметі осы Әдістеменің </w:t>
      </w:r>
      <w:r>
        <w:rPr>
          <w:rFonts w:ascii="Times New Roman"/>
          <w:b w:val="false"/>
          <w:i w:val="false"/>
          <w:color w:val="000000"/>
          <w:sz w:val="28"/>
        </w:rPr>
        <w:t xml:space="preserve"> 11-тармағында</w:t>
      </w:r>
      <w:r>
        <w:rPr>
          <w:rFonts w:ascii="Times New Roman"/>
          <w:b w:val="false"/>
          <w:i w:val="false"/>
          <w:color w:val="000000"/>
          <w:sz w:val="28"/>
        </w:rPr>
        <w:t xml:space="preserve"> көрсетілген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Кадр қызметі Комиссияның отырысына мына құжаттарды:</w:t>
      </w:r>
      <w:r>
        <w:br/>
      </w:r>
      <w:r>
        <w:rPr>
          <w:rFonts w:ascii="Times New Roman"/>
          <w:b w:val="false"/>
          <w:i w:val="false"/>
          <w:color w:val="000000"/>
          <w:sz w:val="28"/>
        </w:rPr>
        <w:t>
      </w:t>
      </w:r>
      <w:r>
        <w:rPr>
          <w:rFonts w:ascii="Times New Roman"/>
          <w:b w:val="false"/>
          <w:i w:val="false"/>
          <w:color w:val="000000"/>
          <w:sz w:val="28"/>
        </w:rPr>
        <w:t>1) толтырылған тікелей басшының бағалау парағын;</w:t>
      </w:r>
      <w:r>
        <w:br/>
      </w:r>
      <w:r>
        <w:rPr>
          <w:rFonts w:ascii="Times New Roman"/>
          <w:b w:val="false"/>
          <w:i w:val="false"/>
          <w:color w:val="000000"/>
          <w:sz w:val="28"/>
        </w:rPr>
        <w:t>
      </w:t>
      </w:r>
      <w:r>
        <w:rPr>
          <w:rFonts w:ascii="Times New Roman"/>
          <w:b w:val="false"/>
          <w:i w:val="false"/>
          <w:color w:val="000000"/>
          <w:sz w:val="28"/>
        </w:rPr>
        <w:t>2) толтырылған айналмалы бағалау парағын;</w:t>
      </w:r>
      <w:r>
        <w:br/>
      </w:r>
      <w:r>
        <w:rPr>
          <w:rFonts w:ascii="Times New Roman"/>
          <w:b w:val="false"/>
          <w:i w:val="false"/>
          <w:color w:val="000000"/>
          <w:sz w:val="28"/>
        </w:rPr>
        <w:t>
      </w:t>
      </w:r>
      <w:r>
        <w:rPr>
          <w:rFonts w:ascii="Times New Roman"/>
          <w:b w:val="false"/>
          <w:i w:val="false"/>
          <w:color w:val="000000"/>
          <w:sz w:val="28"/>
        </w:rPr>
        <w:t>3) қызметшінің лауазымдық нұсқаулығын;</w:t>
      </w:r>
      <w:r>
        <w:br/>
      </w:r>
      <w:r>
        <w:rPr>
          <w:rFonts w:ascii="Times New Roman"/>
          <w:b w:val="false"/>
          <w:i w:val="false"/>
          <w:color w:val="000000"/>
          <w:sz w:val="28"/>
        </w:rPr>
        <w:t>
      </w:t>
      </w:r>
      <w:r>
        <w:rPr>
          <w:rFonts w:ascii="Times New Roman"/>
          <w:b w:val="false"/>
          <w:i w:val="false"/>
          <w:color w:val="000000"/>
          <w:sz w:val="28"/>
        </w:rPr>
        <w:t xml:space="preserve">4) Осы әдістеменің </w:t>
      </w:r>
      <w:r>
        <w:rPr>
          <w:rFonts w:ascii="Times New Roman"/>
          <w:b w:val="false"/>
          <w:i w:val="false"/>
          <w:color w:val="000000"/>
          <w:sz w:val="28"/>
        </w:rPr>
        <w:t xml:space="preserve"> 3-қосымшасына</w:t>
      </w:r>
      <w:r>
        <w:rPr>
          <w:rFonts w:ascii="Times New Roman"/>
          <w:b w:val="false"/>
          <w:i w:val="false"/>
          <w:color w:val="000000"/>
          <w:sz w:val="28"/>
        </w:rPr>
        <w:t xml:space="preserve"> сәйкес нысан бойынша қорытынды баға көрсетілген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21.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1) бағалау нәтижелерін бекітеді;</w:t>
      </w:r>
      <w:r>
        <w:br/>
      </w:r>
      <w:r>
        <w:rPr>
          <w:rFonts w:ascii="Times New Roman"/>
          <w:b w:val="false"/>
          <w:i w:val="false"/>
          <w:color w:val="000000"/>
          <w:sz w:val="28"/>
        </w:rPr>
        <w:t>
      </w:t>
      </w:r>
      <w:r>
        <w:rPr>
          <w:rFonts w:ascii="Times New Roman"/>
          <w:b w:val="false"/>
          <w:i w:val="false"/>
          <w:color w:val="000000"/>
          <w:sz w:val="28"/>
        </w:rPr>
        <w:t>2) бағалау нәтижелерін қайта қарайды.</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1) егер қызметшінің қызмет тиімділігі бағалау нәтижесінен көп болса, бұл ретте қызметшінің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 xml:space="preserve">2) қызметшінің бағалау нәтижесін санауда қате жіберілсе. </w:t>
      </w:r>
      <w:r>
        <w:rPr>
          <w:rFonts w:ascii="Times New Roman"/>
          <w:b w:val="false"/>
          <w:i w:val="false"/>
          <w:color w:val="000000"/>
          <w:sz w:val="28"/>
        </w:rPr>
        <w:t xml:space="preserve">Бағалау нәтижелерін қайта қарау туралы шешім қабылдаған жағдайда  Комиссия хаттамада тиісті қысқаша түсіндірмемен бағаны түзетеді. </w:t>
      </w:r>
      <w:r>
        <w:rPr>
          <w:rFonts w:ascii="Times New Roman"/>
          <w:b w:val="false"/>
          <w:i w:val="false"/>
          <w:color w:val="000000"/>
          <w:sz w:val="28"/>
        </w:rPr>
        <w:t>Бұл ретте қызметшінің бағасын төмендетуге жол берілмейді.</w:t>
      </w:r>
      <w:r>
        <w:br/>
      </w:r>
      <w:r>
        <w:rPr>
          <w:rFonts w:ascii="Times New Roman"/>
          <w:b w:val="false"/>
          <w:i w:val="false"/>
          <w:color w:val="000000"/>
          <w:sz w:val="28"/>
        </w:rPr>
        <w:t>
      </w:t>
      </w:r>
      <w:r>
        <w:rPr>
          <w:rFonts w:ascii="Times New Roman"/>
          <w:b w:val="false"/>
          <w:i w:val="false"/>
          <w:color w:val="000000"/>
          <w:sz w:val="28"/>
        </w:rPr>
        <w:t>22. Кадр қызметі бағалау нәтижелерімен ол аяқталған соң бес жұмыс күні ішінде қызметшіні таныстырады.</w:t>
      </w:r>
      <w:r>
        <w:br/>
      </w:r>
      <w:r>
        <w:rPr>
          <w:rFonts w:ascii="Times New Roman"/>
          <w:b w:val="false"/>
          <w:i w:val="false"/>
          <w:color w:val="000000"/>
          <w:sz w:val="28"/>
        </w:rPr>
        <w:t>
      </w:t>
      </w:r>
      <w:r>
        <w:rPr>
          <w:rFonts w:ascii="Times New Roman"/>
          <w:b w:val="false"/>
          <w:i w:val="false"/>
          <w:color w:val="000000"/>
          <w:sz w:val="28"/>
        </w:rPr>
        <w:t>Қызметшіні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Қызметшінің танысудан бас тартуы бағалау нәтижелерін оның қызметтік тізіміне енгізуге кедергі бола алмайды. Бұл жағдайда кадр қызметiнiң қызметкерi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xml:space="preserve">23. Осы Әдістеменің </w:t>
      </w:r>
      <w:r>
        <w:rPr>
          <w:rFonts w:ascii="Times New Roman"/>
          <w:b w:val="false"/>
          <w:i w:val="false"/>
          <w:color w:val="000000"/>
          <w:sz w:val="28"/>
        </w:rPr>
        <w:t xml:space="preserve"> 20-тармағында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кадр қызметінде сақталады.</w:t>
      </w:r>
      <w:r>
        <w:br/>
      </w:r>
      <w:r>
        <w:rPr>
          <w:rFonts w:ascii="Times New Roman"/>
          <w:b w:val="false"/>
          <w:i w:val="false"/>
          <w:color w:val="000000"/>
          <w:sz w:val="28"/>
        </w:rPr>
        <w:t>
</w:t>
      </w:r>
    </w:p>
    <w:bookmarkStart w:name="z72" w:id="6"/>
    <w:p>
      <w:pPr>
        <w:spacing w:after="0"/>
        <w:ind w:left="0"/>
        <w:jc w:val="left"/>
      </w:pPr>
      <w:r>
        <w:rPr>
          <w:rFonts w:ascii="Times New Roman"/>
          <w:b/>
          <w:i w:val="false"/>
          <w:color w:val="000000"/>
        </w:rPr>
        <w:t xml:space="preserve"> 7. Бағалау нәтижелеріне шағымдану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24. Комиссия шешіміне қызметшінің мемлекеттік қызмет істері және сыбайлас жемқорлыққа қарсы іс–қимыл жөніндегі уәкілетті органына немесе Қазақстан Республикасының Мемлекеттік қызмет істері және сыбайлас жемқорлыққа қарсы іс-қимыл Агенттігінің Шығыс Қазақстан облысы бойынша департаментінің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25. Қазақстан Республикасының Мемлекеттік қызмет істері және сыбайлас жемқорлыққа қарсы іс-қимыл Агенттігінің Шығыс Қазақстан облысы бойынша департаменті қызметшіден шағым түскен күнінен бастап он жұмыс күні ішінде шағымды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26. Қабылданған шешім туралы ақпаратты мемлекеттік орган екі апта ішінде мемлекеттік қызмет істері және сыбайлас жемқорлыққа қарсы іс-қимыл жөніндегі уәкілетті органға немесе Қазақстан Республикасының Мемлекеттік қызмет істері және сыбайлас жемқорлыққа қарсы іс-қимыл Агенттігінің Шығыс Қазақстан облысы бойынша департаментіне береді.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
        <w:gridCol w:w="12180"/>
      </w:tblGrid>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583"/>
              <w:gridCol w:w="4490"/>
            </w:tblGrid>
            <w:tr>
              <w:trPr>
                <w:trHeight w:val="30" w:hRule="atLeast"/>
              </w:trPr>
              <w:tc>
                <w:tcPr>
                  <w:tcW w:w="758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Бородулиха ауданы бойынша</w:t>
                  </w:r>
                </w:p>
              </w:tc>
            </w:tr>
            <w:tr>
              <w:trPr>
                <w:trHeight w:val="30" w:hRule="atLeast"/>
              </w:trPr>
              <w:tc>
                <w:tcPr>
                  <w:tcW w:w="758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p>
              </w:tc>
            </w:tr>
            <w:tr>
              <w:trPr>
                <w:trHeight w:val="30" w:hRule="atLeast"/>
              </w:trPr>
              <w:tc>
                <w:tcPr>
                  <w:tcW w:w="758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қызметшілерінің</w:t>
                  </w:r>
                </w:p>
              </w:tc>
            </w:tr>
            <w:tr>
              <w:trPr>
                <w:trHeight w:val="30" w:hRule="atLeast"/>
              </w:trPr>
              <w:tc>
                <w:tcPr>
                  <w:tcW w:w="758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жыл сайынғы бағалау</w:t>
                  </w:r>
                </w:p>
              </w:tc>
            </w:tr>
            <w:tr>
              <w:trPr>
                <w:trHeight w:val="30" w:hRule="atLeast"/>
              </w:trPr>
              <w:tc>
                <w:tcPr>
                  <w:tcW w:w="758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әдістемесіне 1-қосымша</w:t>
                  </w:r>
                </w:p>
              </w:tc>
            </w:tr>
          </w:tbl>
          <w:p/>
        </w:tc>
      </w:tr>
    </w:tbl>
    <w:bookmarkStart w:name="z77" w:id="7"/>
    <w:p>
      <w:pPr>
        <w:spacing w:after="0"/>
        <w:ind w:left="0"/>
        <w:jc w:val="left"/>
      </w:pPr>
      <w:r>
        <w:rPr>
          <w:rFonts w:ascii="Times New Roman"/>
          <w:b/>
          <w:i w:val="false"/>
          <w:color w:val="000000"/>
        </w:rPr>
        <w:t xml:space="preserve"> Тікелей басшысының бағалау парағы</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 (бар болған жағдайда):________________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1"/>
        <w:gridCol w:w="2171"/>
        <w:gridCol w:w="5410"/>
        <w:gridCol w:w="2548"/>
      </w:tblGrid>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р/н</w:t>
            </w:r>
            <w:r>
              <w:br/>
            </w:r>
            <w:r>
              <w:rPr>
                <w:rFonts w:ascii="Times New Roman"/>
                <w:b w:val="false"/>
                <w:i w:val="false"/>
                <w:color w:val="000000"/>
                <w:sz w:val="20"/>
              </w:rPr>
              <w:t>
 </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 (саны)</w:t>
            </w:r>
            <w:r>
              <w:br/>
            </w:r>
            <w:r>
              <w:rPr>
                <w:rFonts w:ascii="Times New Roman"/>
                <w:b w:val="false"/>
                <w:i w:val="false"/>
                <w:color w:val="000000"/>
                <w:sz w:val="20"/>
              </w:rPr>
              <w:t>
 </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8-ге дейін</w:t>
            </w:r>
            <w:r>
              <w:br/>
            </w:r>
            <w:r>
              <w:rPr>
                <w:rFonts w:ascii="Times New Roman"/>
                <w:b w:val="false"/>
                <w:i w:val="false"/>
                <w:color w:val="000000"/>
                <w:sz w:val="20"/>
              </w:rPr>
              <w:t>
 </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БАРЛЫҒЫ (барлық бағалардың бағасы)</w:t>
      </w:r>
      <w:r>
        <w:br/>
      </w:r>
      <w:r>
        <w:rPr>
          <w:rFonts w:ascii="Times New Roman"/>
          <w:b w:val="false"/>
          <w:i w:val="false"/>
          <w:color w:val="000000"/>
          <w:sz w:val="28"/>
        </w:rPr>
        <w:t>
      </w:t>
      </w:r>
      <w:r>
        <w:rPr>
          <w:rFonts w:ascii="Times New Roman"/>
          <w:b w:val="false"/>
          <w:i w:val="false"/>
          <w:color w:val="000000"/>
          <w:sz w:val="28"/>
        </w:rPr>
        <w:t>Таныстым: Тікелей басшы</w:t>
      </w:r>
      <w:r>
        <w:br/>
      </w:r>
      <w:r>
        <w:rPr>
          <w:rFonts w:ascii="Times New Roman"/>
          <w:b w:val="false"/>
          <w:i w:val="false"/>
          <w:color w:val="000000"/>
          <w:sz w:val="28"/>
        </w:rPr>
        <w:t>
      </w:t>
      </w:r>
      <w:r>
        <w:rPr>
          <w:rFonts w:ascii="Times New Roman"/>
          <w:b w:val="false"/>
          <w:i w:val="false"/>
          <w:color w:val="000000"/>
          <w:sz w:val="28"/>
        </w:rPr>
        <w:t>Қызметші Т.А.Ә. (бар болған жағдайда) ____</w:t>
      </w:r>
      <w:r>
        <w:br/>
      </w:r>
      <w:r>
        <w:rPr>
          <w:rFonts w:ascii="Times New Roman"/>
          <w:b w:val="false"/>
          <w:i w:val="false"/>
          <w:color w:val="000000"/>
          <w:sz w:val="28"/>
        </w:rPr>
        <w:t>
      </w:t>
      </w:r>
      <w:r>
        <w:rPr>
          <w:rFonts w:ascii="Times New Roman"/>
          <w:b w:val="false"/>
          <w:i w:val="false"/>
          <w:color w:val="000000"/>
          <w:sz w:val="28"/>
        </w:rPr>
        <w:t>Т.А.Ә. (бар болған жағдайда) _______ күні ___________________________</w:t>
      </w:r>
      <w:r>
        <w:br/>
      </w:r>
      <w:r>
        <w:rPr>
          <w:rFonts w:ascii="Times New Roman"/>
          <w:b w:val="false"/>
          <w:i w:val="false"/>
          <w:color w:val="000000"/>
          <w:sz w:val="28"/>
        </w:rPr>
        <w:t>
      </w:t>
      </w:r>
      <w:r>
        <w:rPr>
          <w:rFonts w:ascii="Times New Roman"/>
          <w:b w:val="false"/>
          <w:i w:val="false"/>
          <w:color w:val="000000"/>
          <w:sz w:val="28"/>
        </w:rPr>
        <w:t>күні _____________________________ қолы ____________________________</w:t>
      </w:r>
      <w:r>
        <w:br/>
      </w:r>
      <w:r>
        <w:rPr>
          <w:rFonts w:ascii="Times New Roman"/>
          <w:b w:val="false"/>
          <w:i w:val="false"/>
          <w:color w:val="000000"/>
          <w:sz w:val="28"/>
        </w:rPr>
        <w:t>
      </w:t>
      </w:r>
      <w:r>
        <w:rPr>
          <w:rFonts w:ascii="Times New Roman"/>
          <w:b w:val="false"/>
          <w:i w:val="false"/>
          <w:color w:val="000000"/>
          <w:sz w:val="28"/>
        </w:rPr>
        <w:t>қолы _____________________________</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
        <w:gridCol w:w="12180"/>
      </w:tblGrid>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583"/>
              <w:gridCol w:w="4490"/>
            </w:tblGrid>
            <w:tr>
              <w:trPr>
                <w:trHeight w:val="30" w:hRule="atLeast"/>
              </w:trPr>
              <w:tc>
                <w:tcPr>
                  <w:tcW w:w="758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Бородулиха ауданы бойынша</w:t>
                  </w:r>
                </w:p>
              </w:tc>
            </w:tr>
            <w:tr>
              <w:trPr>
                <w:trHeight w:val="30" w:hRule="atLeast"/>
              </w:trPr>
              <w:tc>
                <w:tcPr>
                  <w:tcW w:w="758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p>
              </w:tc>
            </w:tr>
            <w:tr>
              <w:trPr>
                <w:trHeight w:val="30" w:hRule="atLeast"/>
              </w:trPr>
              <w:tc>
                <w:tcPr>
                  <w:tcW w:w="758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қызметшілерінің</w:t>
                  </w:r>
                </w:p>
              </w:tc>
            </w:tr>
            <w:tr>
              <w:trPr>
                <w:trHeight w:val="30" w:hRule="atLeast"/>
              </w:trPr>
              <w:tc>
                <w:tcPr>
                  <w:tcW w:w="758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жыл сайынғы бағалау</w:t>
                  </w:r>
                </w:p>
              </w:tc>
            </w:tr>
            <w:tr>
              <w:trPr>
                <w:trHeight w:val="30" w:hRule="atLeast"/>
              </w:trPr>
              <w:tc>
                <w:tcPr>
                  <w:tcW w:w="758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әдістемесіне 2-қосымша</w:t>
                  </w:r>
                </w:p>
              </w:tc>
            </w:tr>
          </w:tbl>
          <w:p/>
        </w:tc>
      </w:tr>
    </w:tbl>
    <w:bookmarkStart w:name="z94" w:id="8"/>
    <w:p>
      <w:pPr>
        <w:spacing w:after="0"/>
        <w:ind w:left="0"/>
        <w:jc w:val="left"/>
      </w:pPr>
      <w:r>
        <w:rPr>
          <w:rFonts w:ascii="Times New Roman"/>
          <w:b/>
          <w:i w:val="false"/>
          <w:color w:val="000000"/>
        </w:rPr>
        <w:t xml:space="preserve"> Айналмалы бағалау парағы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 (бар болған жағдайда):________________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7"/>
        <w:gridCol w:w="4567"/>
        <w:gridCol w:w="4131"/>
        <w:gridCol w:w="1945"/>
      </w:tblGrid>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р/н</w:t>
            </w:r>
            <w:r>
              <w:br/>
            </w:r>
            <w:r>
              <w:rPr>
                <w:rFonts w:ascii="Times New Roman"/>
                <w:b w:val="false"/>
                <w:i w:val="false"/>
                <w:color w:val="000000"/>
                <w:sz w:val="20"/>
              </w:rPr>
              <w:t>
 </w:t>
            </w:r>
            <w:r>
              <w:br/>
            </w:r>
            <w:r>
              <w:rPr>
                <w:rFonts w:ascii="Times New Roman"/>
                <w:b w:val="false"/>
                <w:i w:val="false"/>
                <w:color w:val="000000"/>
                <w:sz w:val="20"/>
              </w:rPr>
              <w:t>
</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r>
              <w:br/>
            </w:r>
            <w:r>
              <w:rPr>
                <w:rFonts w:ascii="Times New Roman"/>
                <w:b w:val="false"/>
                <w:i w:val="false"/>
                <w:color w:val="000000"/>
                <w:sz w:val="20"/>
              </w:rPr>
              <w:t>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 (саны)</w:t>
            </w:r>
            <w:r>
              <w:br/>
            </w:r>
            <w:r>
              <w:rPr>
                <w:rFonts w:ascii="Times New Roman"/>
                <w:b w:val="false"/>
                <w:i w:val="false"/>
                <w:color w:val="000000"/>
                <w:sz w:val="20"/>
              </w:rPr>
              <w:t>
 </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алу қабілеті</w:t>
            </w:r>
            <w:r>
              <w:br/>
            </w:r>
            <w:r>
              <w:rPr>
                <w:rFonts w:ascii="Times New Roman"/>
                <w:b w:val="false"/>
                <w:i w:val="false"/>
                <w:color w:val="000000"/>
                <w:sz w:val="20"/>
              </w:rPr>
              <w:t>
 </w:t>
            </w:r>
            <w:r>
              <w:br/>
            </w:r>
            <w:r>
              <w:rPr>
                <w:rFonts w:ascii="Times New Roman"/>
                <w:b w:val="false"/>
                <w:i w:val="false"/>
                <w:color w:val="000000"/>
                <w:sz w:val="20"/>
              </w:rPr>
              <w:t>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ынталандыру қабілеті</w:t>
            </w:r>
            <w:r>
              <w:br/>
            </w:r>
            <w:r>
              <w:rPr>
                <w:rFonts w:ascii="Times New Roman"/>
                <w:b w:val="false"/>
                <w:i w:val="false"/>
                <w:color w:val="000000"/>
                <w:sz w:val="20"/>
              </w:rPr>
              <w:t>
 </w:t>
            </w:r>
            <w:r>
              <w:br/>
            </w:r>
            <w:r>
              <w:rPr>
                <w:rFonts w:ascii="Times New Roman"/>
                <w:b w:val="false"/>
                <w:i w:val="false"/>
                <w:color w:val="000000"/>
                <w:sz w:val="20"/>
              </w:rPr>
              <w:t>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r>
              <w:br/>
            </w:r>
            <w:r>
              <w:rPr>
                <w:rFonts w:ascii="Times New Roman"/>
                <w:b w:val="false"/>
                <w:i w:val="false"/>
                <w:color w:val="000000"/>
                <w:sz w:val="20"/>
              </w:rPr>
              <w:t>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r>
              <w:br/>
            </w:r>
            <w:r>
              <w:rPr>
                <w:rFonts w:ascii="Times New Roman"/>
                <w:b w:val="false"/>
                <w:i w:val="false"/>
                <w:color w:val="000000"/>
                <w:sz w:val="20"/>
              </w:rPr>
              <w:t>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алу қабылеті</w:t>
            </w:r>
            <w:r>
              <w:br/>
            </w:r>
            <w:r>
              <w:rPr>
                <w:rFonts w:ascii="Times New Roman"/>
                <w:b w:val="false"/>
                <w:i w:val="false"/>
                <w:color w:val="000000"/>
                <w:sz w:val="20"/>
              </w:rPr>
              <w:t>
 </w:t>
            </w:r>
            <w:r>
              <w:br/>
            </w:r>
            <w:r>
              <w:rPr>
                <w:rFonts w:ascii="Times New Roman"/>
                <w:b w:val="false"/>
                <w:i w:val="false"/>
                <w:color w:val="000000"/>
                <w:sz w:val="20"/>
              </w:rPr>
              <w:t>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r>
              <w:br/>
            </w:r>
            <w:r>
              <w:rPr>
                <w:rFonts w:ascii="Times New Roman"/>
                <w:b w:val="false"/>
                <w:i w:val="false"/>
                <w:color w:val="000000"/>
                <w:sz w:val="20"/>
              </w:rPr>
              <w:t>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 Барлығы (барлық бағалардың бағасы)</w:t>
            </w:r>
            <w:r>
              <w:br/>
            </w:r>
            <w:r>
              <w:rPr>
                <w:rFonts w:ascii="Times New Roman"/>
                <w:b w:val="false"/>
                <w:i w:val="false"/>
                <w:color w:val="000000"/>
                <w:sz w:val="20"/>
              </w:rPr>
              <w:t>
 </w:t>
            </w:r>
            <w:r>
              <w:br/>
            </w:r>
            <w:r>
              <w:rPr>
                <w:rFonts w:ascii="Times New Roman"/>
                <w:b w:val="false"/>
                <w:i w:val="false"/>
                <w:color w:val="000000"/>
                <w:sz w:val="20"/>
              </w:rPr>
              <w:t>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
        <w:gridCol w:w="12180"/>
      </w:tblGrid>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583"/>
              <w:gridCol w:w="4490"/>
            </w:tblGrid>
            <w:tr>
              <w:trPr>
                <w:trHeight w:val="30" w:hRule="atLeast"/>
              </w:trPr>
              <w:tc>
                <w:tcPr>
                  <w:tcW w:w="758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Бородулиха ауданы бойынша</w:t>
                  </w:r>
                </w:p>
              </w:tc>
            </w:tr>
            <w:tr>
              <w:trPr>
                <w:trHeight w:val="30" w:hRule="atLeast"/>
              </w:trPr>
              <w:tc>
                <w:tcPr>
                  <w:tcW w:w="758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p>
              </w:tc>
            </w:tr>
            <w:tr>
              <w:trPr>
                <w:trHeight w:val="30" w:hRule="atLeast"/>
              </w:trPr>
              <w:tc>
                <w:tcPr>
                  <w:tcW w:w="758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қызметшілерінің</w:t>
                  </w:r>
                </w:p>
              </w:tc>
            </w:tr>
            <w:tr>
              <w:trPr>
                <w:trHeight w:val="30" w:hRule="atLeast"/>
              </w:trPr>
              <w:tc>
                <w:tcPr>
                  <w:tcW w:w="758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жыл сайынғы бағалау</w:t>
                  </w:r>
                </w:p>
              </w:tc>
            </w:tr>
            <w:tr>
              <w:trPr>
                <w:trHeight w:val="30" w:hRule="atLeast"/>
              </w:trPr>
              <w:tc>
                <w:tcPr>
                  <w:tcW w:w="758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әдістемесіне 3-қосымша</w:t>
                  </w:r>
                </w:p>
              </w:tc>
            </w:tr>
          </w:tbl>
          <w:p/>
        </w:tc>
      </w:tr>
    </w:tbl>
    <w:bookmarkStart w:name="z110" w:id="9"/>
    <w:p>
      <w:pPr>
        <w:spacing w:after="0"/>
        <w:ind w:left="0"/>
        <w:jc w:val="left"/>
      </w:pPr>
      <w:r>
        <w:rPr>
          <w:rFonts w:ascii="Times New Roman"/>
          <w:b/>
          <w:i w:val="false"/>
          <w:color w:val="000000"/>
        </w:rPr>
        <w:t xml:space="preserve"> Бағалау жөніндегі комиссия отырысының хаттамасы</w:t>
      </w:r>
    </w:p>
    <w:bookmarkEnd w:id="9"/>
    <w:bookmarkStart w:name="z111" w:id="10"/>
    <w:p>
      <w:pPr>
        <w:spacing w:after="0"/>
        <w:ind w:left="0"/>
        <w:jc w:val="left"/>
      </w:pPr>
      <w:r>
        <w:rPr>
          <w:rFonts w:ascii="Times New Roman"/>
          <w:b/>
          <w:i w:val="false"/>
          <w:color w:val="000000"/>
        </w:rPr>
        <w:t xml:space="preserve">       _____________________________________________________________________</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(мемлекеттік органның атауы)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6"/>
        <w:gridCol w:w="4292"/>
        <w:gridCol w:w="2199"/>
        <w:gridCol w:w="1411"/>
        <w:gridCol w:w="1412"/>
      </w:tblGrid>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р/р</w:t>
            </w:r>
            <w:r>
              <w:br/>
            </w:r>
            <w:r>
              <w:rPr>
                <w:rFonts w:ascii="Times New Roman"/>
                <w:b w:val="false"/>
                <w:i w:val="false"/>
                <w:color w:val="000000"/>
                <w:sz w:val="20"/>
              </w:rPr>
              <w:t>
 </w:t>
            </w:r>
            <w:r>
              <w:br/>
            </w:r>
            <w:r>
              <w:rPr>
                <w:rFonts w:ascii="Times New Roman"/>
                <w:b w:val="false"/>
                <w:i w:val="false"/>
                <w:color w:val="000000"/>
                <w:sz w:val="20"/>
              </w:rPr>
              <w:t>
</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Т.А.Ә.</w:t>
            </w:r>
            <w:r>
              <w:br/>
            </w:r>
            <w:r>
              <w:rPr>
                <w:rFonts w:ascii="Times New Roman"/>
                <w:b w:val="false"/>
                <w:i w:val="false"/>
                <w:color w:val="000000"/>
                <w:sz w:val="20"/>
              </w:rPr>
              <w:t>
(бар болған жағдайда)</w:t>
            </w:r>
            <w:r>
              <w:br/>
            </w:r>
            <w:r>
              <w:rPr>
                <w:rFonts w:ascii="Times New Roman"/>
                <w:b w:val="false"/>
                <w:i w:val="false"/>
                <w:color w:val="000000"/>
                <w:sz w:val="20"/>
              </w:rPr>
              <w:t>
 </w:t>
            </w: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бағасы</w:t>
            </w:r>
            <w:r>
              <w:br/>
            </w:r>
            <w:r>
              <w:rPr>
                <w:rFonts w:ascii="Times New Roman"/>
                <w:b w:val="false"/>
                <w:i w:val="false"/>
                <w:color w:val="000000"/>
                <w:sz w:val="20"/>
              </w:rPr>
              <w:t>
 </w:t>
            </w: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Айналмалы баға</w:t>
            </w:r>
            <w:r>
              <w:br/>
            </w:r>
            <w:r>
              <w:rPr>
                <w:rFonts w:ascii="Times New Roman"/>
                <w:b w:val="false"/>
                <w:i w:val="false"/>
                <w:color w:val="000000"/>
                <w:sz w:val="20"/>
              </w:rPr>
              <w:t>
 </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Қорытынды баға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Комиссия қорытындысы: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Тексерген:</w:t>
      </w:r>
      <w:r>
        <w:br/>
      </w:r>
      <w:r>
        <w:rPr>
          <w:rFonts w:ascii="Times New Roman"/>
          <w:b w:val="false"/>
          <w:i w:val="false"/>
          <w:color w:val="000000"/>
          <w:sz w:val="28"/>
        </w:rPr>
        <w:t>
      </w:t>
      </w:r>
      <w:r>
        <w:rPr>
          <w:rFonts w:ascii="Times New Roman"/>
          <w:b w:val="false"/>
          <w:i w:val="false"/>
          <w:color w:val="000000"/>
          <w:sz w:val="28"/>
        </w:rPr>
        <w:t>Комиссия хатшысы:_____________________________ Күні: ________________</w:t>
      </w:r>
      <w:r>
        <w:br/>
      </w:r>
      <w:r>
        <w:rPr>
          <w:rFonts w:ascii="Times New Roman"/>
          <w:b w:val="false"/>
          <w:i w:val="false"/>
          <w:color w:val="000000"/>
          <w:sz w:val="28"/>
        </w:rPr>
        <w:t>
      </w:t>
      </w:r>
      <w:r>
        <w:rPr>
          <w:rFonts w:ascii="Times New Roman"/>
          <w:b w:val="false"/>
          <w:i w:val="false"/>
          <w:color w:val="000000"/>
          <w:sz w:val="28"/>
        </w:rPr>
        <w:t>(Т.А.Ә. (бар болған жағдайда), қолы)</w:t>
      </w:r>
      <w:r>
        <w:br/>
      </w:r>
      <w:r>
        <w:rPr>
          <w:rFonts w:ascii="Times New Roman"/>
          <w:b w:val="false"/>
          <w:i w:val="false"/>
          <w:color w:val="000000"/>
          <w:sz w:val="28"/>
        </w:rPr>
        <w:t>
      </w:t>
      </w:r>
      <w:r>
        <w:rPr>
          <w:rFonts w:ascii="Times New Roman"/>
          <w:b w:val="false"/>
          <w:i w:val="false"/>
          <w:color w:val="000000"/>
          <w:sz w:val="28"/>
        </w:rPr>
        <w:t>Комиссия төрағасы:____________________________ Күні: ________________</w:t>
      </w:r>
      <w:r>
        <w:br/>
      </w:r>
      <w:r>
        <w:rPr>
          <w:rFonts w:ascii="Times New Roman"/>
          <w:b w:val="false"/>
          <w:i w:val="false"/>
          <w:color w:val="000000"/>
          <w:sz w:val="28"/>
        </w:rPr>
        <w:t>
      </w:t>
      </w:r>
      <w:r>
        <w:rPr>
          <w:rFonts w:ascii="Times New Roman"/>
          <w:b w:val="false"/>
          <w:i w:val="false"/>
          <w:color w:val="000000"/>
          <w:sz w:val="28"/>
        </w:rPr>
        <w:t>(Т.А.Ә. (бар болған жағдайда), қолы)</w:t>
      </w:r>
      <w:r>
        <w:br/>
      </w:r>
      <w:r>
        <w:rPr>
          <w:rFonts w:ascii="Times New Roman"/>
          <w:b w:val="false"/>
          <w:i w:val="false"/>
          <w:color w:val="000000"/>
          <w:sz w:val="28"/>
        </w:rPr>
        <w:t>
      </w:t>
      </w:r>
      <w:r>
        <w:rPr>
          <w:rFonts w:ascii="Times New Roman"/>
          <w:b w:val="false"/>
          <w:i w:val="false"/>
          <w:color w:val="000000"/>
          <w:sz w:val="28"/>
        </w:rPr>
        <w:t>Комиссия мүшесі:______________________________ Күні: ________________</w:t>
      </w:r>
      <w:r>
        <w:br/>
      </w:r>
      <w:r>
        <w:rPr>
          <w:rFonts w:ascii="Times New Roman"/>
          <w:b w:val="false"/>
          <w:i w:val="false"/>
          <w:color w:val="000000"/>
          <w:sz w:val="28"/>
        </w:rPr>
        <w:t>
      </w:t>
      </w:r>
      <w:r>
        <w:rPr>
          <w:rFonts w:ascii="Times New Roman"/>
          <w:b w:val="false"/>
          <w:i w:val="false"/>
          <w:color w:val="000000"/>
          <w:sz w:val="28"/>
        </w:rPr>
        <w:t>(Т.А.Ә. (бар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