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a502a" w14:textId="89a50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жекеленген санаттарының тізбесін айқындау қағидаларын бекіту туралы" 2014 жығы 16 сәуірдегі № 26/9-V Риддер қалалық мәслихатының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қалалық мәслихатының 2015 жылғы 22 желтоқсандағы N 40/9-V шешімі. Шығыс Қазақстан облысының Әділет департаментінде 2016 жылғы 21 қаңтарда N 4358 болып тіркелді. Күші жойылды - Шығыс Қазақстан облысы Риддер қалалық мәслихатының 2021 жылғы 4 наурыздағы № 3/6-VII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Риддер қалалық мәслихатының 04.03.2021 № 3/6-VII </w:t>
      </w:r>
      <w:r>
        <w:rPr>
          <w:rFonts w:ascii="Times New Roman"/>
          <w:b w:val="false"/>
          <w:i w:val="false"/>
          <w:color w:val="00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жекеленген санаттарының тізбесін айқындау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Риддер қалалық мәслихаты</w:t>
      </w:r>
      <w:r>
        <w:rPr>
          <w:rFonts w:ascii="Times New Roman"/>
          <w:b/>
          <w:i w:val="false"/>
          <w:color w:val="000000"/>
          <w:sz w:val="28"/>
        </w:rPr>
        <w:t xml:space="preserve"> ШЕШТІ:</w:t>
      </w:r>
      <w:r>
        <w:br/>
      </w:r>
      <w:r>
        <w:rPr>
          <w:rFonts w:ascii="Times New Roman"/>
          <w:b w:val="false"/>
          <w:i w:val="false"/>
          <w:color w:val="000000"/>
          <w:sz w:val="28"/>
        </w:rPr>
        <w:t xml:space="preserve">
      </w:t>
      </w:r>
      <w:r>
        <w:rPr>
          <w:rFonts w:ascii="Times New Roman"/>
          <w:b w:val="false"/>
          <w:i w:val="false"/>
          <w:color w:val="000000"/>
          <w:sz w:val="28"/>
        </w:rPr>
        <w:t xml:space="preserve">1. Риддер қалалық мәслихатының 2014 жығы 16 сәуірдегі № 26/9-V "Әлеуметтік көмек көрсетудің, оның мөлшерлерін белгілеудің және мұқтаж азаматтардың жекеленген санаттарының тізбесін айқындау қағидаларын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3341 тіркелген, 2014 жылғы 06 маусымдағы № 23 "Лениногорская правда" газетінде жарияланған) келесі өзгерістер мен толықтыру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әлеуметтік көмек көрсетудің, оның мөлшерлерін белгілеудің және мұқтаж азаматтардың жекеленген санаттарының тізбесін айқындау </w:t>
      </w:r>
      <w:r>
        <w:rPr>
          <w:rFonts w:ascii="Times New Roman"/>
          <w:b w:val="false"/>
          <w:i w:val="false"/>
          <w:color w:val="000000"/>
          <w:sz w:val="28"/>
        </w:rPr>
        <w:t>шешіміне</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бөлімнің </w:t>
      </w:r>
      <w:r>
        <w:rPr>
          <w:rFonts w:ascii="Times New Roman"/>
          <w:b w:val="false"/>
          <w:i w:val="false"/>
          <w:color w:val="000000"/>
          <w:sz w:val="28"/>
        </w:rPr>
        <w:t>10 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"10. Табыстарын есептеусіз ай сайынғы әлеуметтік көмек түберкүлездің белсенді түрімен ауыратын және амбулаториялық емделуде тұрған азаматтарға, жол жүрулеріне және қосымша азықтарына – күніне 400 (төрт жүз) теңге беріледі.";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3) тармақшасы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Халықаралық радиациялық авариялар мен апаттар құрбандарын еске алу күні - 26 сәуір:</w:t>
      </w:r>
      <w:r>
        <w:br/>
      </w:r>
      <w:r>
        <w:rPr>
          <w:rFonts w:ascii="Times New Roman"/>
          <w:b w:val="false"/>
          <w:i w:val="false"/>
          <w:color w:val="000000"/>
          <w:sz w:val="28"/>
        </w:rPr>
        <w:t xml:space="preserve">
      </w:t>
      </w:r>
      <w:r>
        <w:rPr>
          <w:rFonts w:ascii="Times New Roman"/>
          <w:b w:val="false"/>
          <w:i w:val="false"/>
          <w:color w:val="000000"/>
          <w:sz w:val="28"/>
        </w:rPr>
        <w:t>1986-1987 жылдары Чернобыль АЭС–індегі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 мен жаттығуларға тікелей қатысқан адамдарға – 160000 (бір жүз алпыс мың) теңге;</w:t>
      </w:r>
      <w:r>
        <w:br/>
      </w:r>
      <w:r>
        <w:rPr>
          <w:rFonts w:ascii="Times New Roman"/>
          <w:b w:val="false"/>
          <w:i w:val="false"/>
          <w:color w:val="000000"/>
          <w:sz w:val="28"/>
        </w:rPr>
        <w:t xml:space="preserve">
      </w:t>
      </w:r>
      <w:r>
        <w:rPr>
          <w:rFonts w:ascii="Times New Roman"/>
          <w:b w:val="false"/>
          <w:i w:val="false"/>
          <w:color w:val="000000"/>
          <w:sz w:val="28"/>
        </w:rPr>
        <w:t>1988-1989 жылдары Чернобыль АЭС–індегі апаттың салдарын жоюға қатысқан адамдарға – 100000 (бір жүз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5) тармақшасының екінші азат жолы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"Ұлы Отан соғысының мүгедектері мен қатысушыларына – 130000 (бір жүз отыз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5) тармақшасының сегізінші азат жолы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"қоршаудағы кезеңінде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 70000 (жетпіс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5) тармақшасының тоғызыншы азат жолы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 70000 (жетпіс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5) тармақшасының оныншы азат жолы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"қайталап некеге отырмаған Ұлы Отан соғысы уақытында қаза тапқан әскери қызметшілердің зайыптарына – 70000 (жетпіс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5) тармақшасының он бірінші азат жолы келесі редакцияда жазылсын:</w:t>
      </w:r>
      <w:r>
        <w:br/>
      </w:r>
      <w:r>
        <w:rPr>
          <w:rFonts w:ascii="Times New Roman"/>
          <w:b w:val="false"/>
          <w:i w:val="false"/>
          <w:color w:val="000000"/>
          <w:sz w:val="28"/>
        </w:rPr>
        <w:t xml:space="preserve">
      </w:t>
      </w:r>
      <w:r>
        <w:rPr>
          <w:rFonts w:ascii="Times New Roman"/>
          <w:b w:val="false"/>
          <w:i w:val="false"/>
          <w:color w:val="000000"/>
          <w:sz w:val="28"/>
        </w:rPr>
        <w:t>"Ұлы Отан соғысы жылдарында тылдағы қажырлы еңбегi және мiнсiз әскери қызметi үшiн бұрынғы КСР Одағының ордендерiмен және медальдерімен наградталғандарға - 5000 (бес мың) теңге;";</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11 тармақтың</w:t>
      </w:r>
      <w:r>
        <w:rPr>
          <w:rFonts w:ascii="Times New Roman"/>
          <w:b w:val="false"/>
          <w:i w:val="false"/>
          <w:color w:val="000000"/>
          <w:sz w:val="28"/>
        </w:rPr>
        <w:t xml:space="preserve"> 5) тармақшасы келесі мазмұндағы азат жолмен толықтырылсын:</w:t>
      </w:r>
      <w:r>
        <w:br/>
      </w:r>
      <w:r>
        <w:rPr>
          <w:rFonts w:ascii="Times New Roman"/>
          <w:b w:val="false"/>
          <w:i w:val="false"/>
          <w:color w:val="000000"/>
          <w:sz w:val="28"/>
        </w:rPr>
        <w:t xml:space="preserve">
      </w:t>
      </w:r>
      <w:r>
        <w:rPr>
          <w:rFonts w:ascii="Times New Roman"/>
          <w:b w:val="false"/>
          <w:i w:val="false"/>
          <w:color w:val="000000"/>
          <w:sz w:val="28"/>
        </w:rPr>
        <w:t xml:space="preserve">"1941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КСР Одағының ордендерiмен және медальдарымен марапатталмаған адамдарға – 2000 (екі мың) теңге; </w:t>
      </w:r>
      <w:r>
        <w:br/>
      </w:r>
      <w:r>
        <w:rPr>
          <w:rFonts w:ascii="Times New Roman"/>
          <w:b w:val="false"/>
          <w:i w:val="false"/>
          <w:color w:val="000000"/>
          <w:sz w:val="28"/>
        </w:rPr>
        <w:t xml:space="preserve">
      </w:t>
      </w:r>
      <w:r>
        <w:rPr>
          <w:rFonts w:ascii="Times New Roman"/>
          <w:b w:val="false"/>
          <w:i w:val="false"/>
          <w:color w:val="000000"/>
          <w:sz w:val="28"/>
        </w:rPr>
        <w:t>2. Осы шешім алғаш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 КЗЫКЕЕВ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И. ПАНЧЕНКО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