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ac87" w14:textId="ebba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27 наурыздағы N 10373 қаулысы. Шығыс Қазақстан облысының Әділет департаментінде 2015 жылғы 14 сәуірде № 3873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Өскемен қаласының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"27" 03</w:t>
            </w:r>
            <w:r>
              <w:br/>
            </w:r>
            <w:r>
              <w:rPr>
                <w:rFonts w:ascii="Times New Roman"/>
                <w:b w:val="false"/>
                <w:i w:val="false"/>
                <w:color w:val="000000"/>
                <w:sz w:val="20"/>
              </w:rPr>
              <w:t xml:space="preserve">№ 10373 қаулысымен </w:t>
            </w:r>
            <w:r>
              <w:rPr>
                <w:rFonts w:ascii="Times New Roman"/>
                <w:b w:val="false"/>
                <w:i w:val="false"/>
                <w:color w:val="000000"/>
                <w:sz w:val="20"/>
              </w:rPr>
              <w:t>бекітілген</w:t>
            </w:r>
          </w:p>
        </w:tc>
      </w:tr>
    </w:tbl>
    <w:bookmarkStart w:name="z18" w:id="0"/>
    <w:p>
      <w:pPr>
        <w:spacing w:after="0"/>
        <w:ind w:left="0"/>
        <w:jc w:val="left"/>
      </w:pPr>
      <w:r>
        <w:rPr>
          <w:rFonts w:ascii="Times New Roman"/>
          <w:b/>
          <w:i w:val="false"/>
          <w:color w:val="000000"/>
        </w:rPr>
        <w:t xml:space="preserve"> "Өскемен қаласының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"Өскемен қаласының мәдениет және тілдерді дамыту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"Өскемен қаласының мәдениет және тілдерді дамыту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мәдениет және тілдерді дамыту бөлімі" мемлекеттік мекемесі мәдениет және тілдерді дамыту саласындағы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"Өскемен қаласының мәдениет және тілдерді дамыту бөлімі" мемлекеттік мекемесі өз құзыретінің мәселелері бойынша заңнамада белгіленген тәртіппен "Өскемен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мәдениет және тілдерді дамыту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мәдениет және тілдерді дамыту бөлімі" мемлекеттік мекемесінің орналасқан жері: Қазақстан Республикасы, Шығыс Қазақстан облысы, Өскемен қаласы, Пермитин көшесі, 29, индекс 492019.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мәдениет және тілдерді дамыту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"Өскемен қаласының мәдениет және тілдерді дамыту бөлімі" мемлекеттік мекемесіне кәсіпкерлік субъектілерімен "Өскемен қаласының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"Өскемен қаласының мәдениет және тілдерді дамыту бөлімі" мемлекеттік мекемесінің миссиясы, негізгі міндеттері, </w:t>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мәдениет және тілдерді дамыту бөлімі" мемлекеттік мекемесінің миссиясы: мәдениет және тілдерді дамыту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"Өскемен қаласының мәдениет және тілдерді дамыту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мәдени құндылықтарды жаңғырту, сақтау, дамыту және тарату, оларға адамдарды баулу бойынша кешенді іс-шараларды жүзеге асыру; </w:t>
      </w:r>
      <w:r>
        <w:br/>
      </w:r>
      <w:r>
        <w:rPr>
          <w:rFonts w:ascii="Times New Roman"/>
          <w:b w:val="false"/>
          <w:i w:val="false"/>
          <w:color w:val="000000"/>
          <w:sz w:val="28"/>
        </w:rPr>
        <w:t>
      </w:t>
      </w:r>
      <w:r>
        <w:rPr>
          <w:rFonts w:ascii="Times New Roman"/>
          <w:b w:val="false"/>
          <w:i w:val="false"/>
          <w:color w:val="000000"/>
          <w:sz w:val="28"/>
        </w:rPr>
        <w:t>2) мемлекеттік және басқа тілдердің қоғамдық қолдану саласын кеңейту.</w:t>
      </w:r>
      <w:r>
        <w:br/>
      </w:r>
      <w:r>
        <w:rPr>
          <w:rFonts w:ascii="Times New Roman"/>
          <w:b w:val="false"/>
          <w:i w:val="false"/>
          <w:color w:val="000000"/>
          <w:sz w:val="28"/>
        </w:rPr>
        <w:t>
      </w:t>
      </w:r>
      <w:r>
        <w:rPr>
          <w:rFonts w:ascii="Times New Roman"/>
          <w:b w:val="false"/>
          <w:i w:val="false"/>
          <w:color w:val="000000"/>
          <w:sz w:val="28"/>
        </w:rPr>
        <w:t xml:space="preserve">15. "Өскемен қаласының мәдениет және тілдерді дамыту бөлімі" мемле-кеттік мекемесінің міндеттері: </w:t>
      </w:r>
      <w:r>
        <w:br/>
      </w:r>
      <w:r>
        <w:rPr>
          <w:rFonts w:ascii="Times New Roman"/>
          <w:b w:val="false"/>
          <w:i w:val="false"/>
          <w:color w:val="000000"/>
          <w:sz w:val="28"/>
        </w:rPr>
        <w:t>
      </w:t>
      </w:r>
      <w:r>
        <w:rPr>
          <w:rFonts w:ascii="Times New Roman"/>
          <w:b w:val="false"/>
          <w:i w:val="false"/>
          <w:color w:val="000000"/>
          <w:sz w:val="28"/>
        </w:rPr>
        <w:t xml:space="preserve">1) театр, музыка және кино өнері, кітапхана және мұражай ісі, мәдени-демалыс қызмет жұмысы саласындағы қаланың коммуналдық мемлекеттік мәдениет ұйымдарының қызметін қолдауды және үйлестіруді жүзеге асыру; </w:t>
      </w:r>
      <w:r>
        <w:br/>
      </w:r>
      <w:r>
        <w:rPr>
          <w:rFonts w:ascii="Times New Roman"/>
          <w:b w:val="false"/>
          <w:i w:val="false"/>
          <w:color w:val="000000"/>
          <w:sz w:val="28"/>
        </w:rPr>
        <w:t>
      </w:t>
      </w:r>
      <w:r>
        <w:rPr>
          <w:rFonts w:ascii="Times New Roman"/>
          <w:b w:val="false"/>
          <w:i w:val="false"/>
          <w:color w:val="000000"/>
          <w:sz w:val="28"/>
        </w:rPr>
        <w:t xml:space="preserve">2) жергілікті маңызы бар тарих, материалдық және рухани мәдениет ескерткіштерін есепке алу, қорғау және пайдалану жөніндегі жұмысты ұйымдастыру; </w:t>
      </w:r>
      <w:r>
        <w:br/>
      </w:r>
      <w:r>
        <w:rPr>
          <w:rFonts w:ascii="Times New Roman"/>
          <w:b w:val="false"/>
          <w:i w:val="false"/>
          <w:color w:val="000000"/>
          <w:sz w:val="28"/>
        </w:rPr>
        <w:t>
      </w:t>
      </w:r>
      <w:r>
        <w:rPr>
          <w:rFonts w:ascii="Times New Roman"/>
          <w:b w:val="false"/>
          <w:i w:val="false"/>
          <w:color w:val="000000"/>
          <w:sz w:val="28"/>
        </w:rPr>
        <w:t>3)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қаланың коммуналдық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қаланың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6) коммуналдық мемлекеттік мәдениет ұйымдарын қолдау және материалдық-техникалық қамтамасыз етуде жәрдем көрсету;</w:t>
      </w:r>
      <w:r>
        <w:br/>
      </w:r>
      <w:r>
        <w:rPr>
          <w:rFonts w:ascii="Times New Roman"/>
          <w:b w:val="false"/>
          <w:i w:val="false"/>
          <w:color w:val="000000"/>
          <w:sz w:val="28"/>
        </w:rPr>
        <w:t>
      </w:t>
      </w:r>
      <w:r>
        <w:rPr>
          <w:rFonts w:ascii="Times New Roman"/>
          <w:b w:val="false"/>
          <w:i w:val="false"/>
          <w:color w:val="000000"/>
          <w:sz w:val="28"/>
        </w:rPr>
        <w:t>7) қаланың мемлекеттік кітапханаларының біріне "Орталық" мәртебесін беру бойынша ұсыныстар енгізу;</w:t>
      </w:r>
      <w:r>
        <w:br/>
      </w:r>
      <w:r>
        <w:rPr>
          <w:rFonts w:ascii="Times New Roman"/>
          <w:b w:val="false"/>
          <w:i w:val="false"/>
          <w:color w:val="000000"/>
          <w:sz w:val="28"/>
        </w:rPr>
        <w:t>
      </w:t>
      </w:r>
      <w:r>
        <w:rPr>
          <w:rFonts w:ascii="Times New Roman"/>
          <w:b w:val="false"/>
          <w:i w:val="false"/>
          <w:color w:val="000000"/>
          <w:sz w:val="28"/>
        </w:rPr>
        <w:t xml:space="preserve">8) мемлекеттік және басқа да тілдерді дамытуға бағытталған қалалық іс-шараларды өткізу; </w:t>
      </w:r>
      <w:r>
        <w:br/>
      </w:r>
      <w:r>
        <w:rPr>
          <w:rFonts w:ascii="Times New Roman"/>
          <w:b w:val="false"/>
          <w:i w:val="false"/>
          <w:color w:val="000000"/>
          <w:sz w:val="28"/>
        </w:rPr>
        <w:t>
      </w:t>
      </w:r>
      <w:r>
        <w:rPr>
          <w:rFonts w:ascii="Times New Roman"/>
          <w:b w:val="false"/>
          <w:i w:val="false"/>
          <w:color w:val="000000"/>
          <w:sz w:val="28"/>
        </w:rPr>
        <w:t>9) облыстың атқарушы органындарына енгізу үшін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әзірлеу;</w:t>
      </w:r>
      <w:r>
        <w:br/>
      </w:r>
      <w:r>
        <w:rPr>
          <w:rFonts w:ascii="Times New Roman"/>
          <w:b w:val="false"/>
          <w:i w:val="false"/>
          <w:color w:val="000000"/>
          <w:sz w:val="28"/>
        </w:rPr>
        <w:t>
      </w:t>
      </w:r>
      <w:r>
        <w:rPr>
          <w:rFonts w:ascii="Times New Roman"/>
          <w:b w:val="false"/>
          <w:i w:val="false"/>
          <w:color w:val="000000"/>
          <w:sz w:val="28"/>
        </w:rPr>
        <w:t>10) мекеменің құзыретіне кіретін мәселелер бойынша қаланың әкімі мен әкімдігінің құқықтық және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Республикасының тіл және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деректемелер мен көрнекі ақпарат орналастыру, жарнаманы тарату тілдеріне талаптар бөлігінде бұзғаны үшін әкімшілік құқық бұзушылық туралы хаттама жасау;</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16. "Өскемен қаласының мәдениет және тілдерді дамыту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шығармашылық одақтармен, ұлттық-мәдени және басқа да қоғамдық бірлестіктермен өзара қарым-қатынас жасау;</w:t>
      </w:r>
      <w:r>
        <w:br/>
      </w:r>
      <w:r>
        <w:rPr>
          <w:rFonts w:ascii="Times New Roman"/>
          <w:b w:val="false"/>
          <w:i w:val="false"/>
          <w:color w:val="000000"/>
          <w:sz w:val="28"/>
        </w:rPr>
        <w:t>
      </w:t>
      </w:r>
      <w:r>
        <w:rPr>
          <w:rFonts w:ascii="Times New Roman"/>
          <w:b w:val="false"/>
          <w:i w:val="false"/>
          <w:color w:val="000000"/>
          <w:sz w:val="28"/>
        </w:rPr>
        <w:t>2)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3) шығармашылық ұжымдардың, жеке орындаушылардың облыстық, республикалық көлемдегі байқауларға, фестивальдер мен конкурстарға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4) қаланың экономикалық бейінін, халықтың ұлттық құрамын ескере отырып, кітапханалардың кітап қорларының жоспарлы жинақталуын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5) көрнекілік ақпаратты рәсімдеу бойынша кәсіпорындар, ұйымдарға, мекемелерге әдістемелік көмек көрсетуді жүзеге асыру; </w:t>
      </w:r>
      <w:r>
        <w:br/>
      </w:r>
      <w:r>
        <w:rPr>
          <w:rFonts w:ascii="Times New Roman"/>
          <w:b w:val="false"/>
          <w:i w:val="false"/>
          <w:color w:val="000000"/>
          <w:sz w:val="28"/>
        </w:rPr>
        <w:t>
      </w:t>
      </w:r>
      <w:r>
        <w:rPr>
          <w:rFonts w:ascii="Times New Roman"/>
          <w:b w:val="false"/>
          <w:i w:val="false"/>
          <w:color w:val="000000"/>
          <w:sz w:val="28"/>
        </w:rPr>
        <w:t xml:space="preserve">6) жеке және заңды тұлғалардың өтініштерін объективті, жан-жақты әрі уақтылы қарауды қамтамасыз ету; </w:t>
      </w:r>
      <w:r>
        <w:br/>
      </w:r>
      <w:r>
        <w:rPr>
          <w:rFonts w:ascii="Times New Roman"/>
          <w:b w:val="false"/>
          <w:i w:val="false"/>
          <w:color w:val="000000"/>
          <w:sz w:val="28"/>
        </w:rPr>
        <w:t>
      </w:t>
      </w:r>
      <w:r>
        <w:rPr>
          <w:rFonts w:ascii="Times New Roman"/>
          <w:b w:val="false"/>
          <w:i w:val="false"/>
          <w:color w:val="000000"/>
          <w:sz w:val="28"/>
        </w:rPr>
        <w:t>7) мекеме әзiрлеушi болып табылатын қала әкімі мен әкімдігінің нормативтік құқықтық актілерінің құқықтық мониторингiн жүзеге асыру және оларға өзгерiстер және (немесе) толықтырулар енгiзу және олардың күшi жойылды деп тану жөнiндегi шараларды уақтылы қабылдау;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көзделген өзге де құқықтар мен міндеттерді жүзеге асыру.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"Өскемен қаласының мәдениет және тілдерді дамыту бөлімі"</w:t>
      </w:r>
      <w:r>
        <w:rPr>
          <w:rFonts w:ascii="Times New Roman"/>
          <w:b/>
          <w:i w:val="false"/>
          <w:color w:val="000000"/>
        </w:rPr>
        <w:t xml:space="preserve">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"Өскемен қаласының мәдениет және тілдерді дамыту бөлімі" мемлекеттік мекемесіне басшылықты "Өскемен қаласының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"Өскемен қаласының мәдениет және тілдерді дамыту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"Өскемен қаласының мәдениет және тілдерді дамыту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20. "Өскемен қаласының мәдениет және тілдерді дамыту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оның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белгіленген тәртіпте кеңестер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мекеменің мүддесін барлық ұйымдарда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іс-қимыл бойынша қажетті шаралар қабылдайды және ол үшін дербес </w:t>
      </w:r>
      <w:r>
        <w:rPr>
          <w:rFonts w:ascii="Times New Roman"/>
          <w:b w:val="false"/>
          <w:i w:val="false"/>
          <w:color w:val="000000"/>
          <w:sz w:val="28"/>
        </w:rPr>
        <w:t>жауаптылықта</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"Өскемен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"Өскемен қаласының мәдениет және тілдерді дамыту бөлімі" мемлекеттік мекемесінің бірінші басшысы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"Өскемен қаласының мәдениет және тілдерді дамыту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мәдениет және тілдерді дамыту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"Өскемен қаласының мәдениет және тілдерді дамыту бөлімі" мемлекеттік мекемесінің мүлкі оған меншік иесі берген мүлік, сондай-ақ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"Өскемен қаласының мәдениет және тілдерді дамыту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"Өскемен қаласының мәдениет және тілдерді дамыту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мәдениет және тілдерді дамыту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