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b9fe" w14:textId="4fab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Тарих және мәдениет ескерткіштерінің мемлекеттік тізімін бекіту туралы" Шығыс Қазақстан облысы әкімдігінің 2008 жылғы 25 сәуірдегі № 560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16 қазандағы N 276 қаулысы. Шығыс Қазақстан облысының Әділет департаментінде 2015 жылғы 19 қарашада N 4236 болып тіркелді. Күші жойылды - Шығыс Қазақстан облысы әкімдігінің 2021 жылғы 12 қаңтардағы № 4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12.01.2021 № 4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5-бабына</w:t>
      </w:r>
      <w:r>
        <w:rPr>
          <w:rFonts w:ascii="Times New Roman"/>
          <w:b w:val="false"/>
          <w:i w:val="false"/>
          <w:color w:val="000000"/>
          <w:sz w:val="28"/>
        </w:rPr>
        <w:t xml:space="preserve">, </w:t>
      </w:r>
      <w:r>
        <w:rPr>
          <w:rFonts w:ascii="Times New Roman"/>
          <w:b w:val="false"/>
          <w:i w:val="false"/>
          <w:color w:val="000000"/>
          <w:sz w:val="28"/>
        </w:rPr>
        <w:t>18-бабының</w:t>
      </w:r>
      <w:r>
        <w:rPr>
          <w:rFonts w:ascii="Times New Roman"/>
          <w:b w:val="false"/>
          <w:i w:val="false"/>
          <w:color w:val="000000"/>
          <w:sz w:val="28"/>
        </w:rPr>
        <w:t xml:space="preserve"> 18) тармақшасына, "Тарих және мәдениет ескерткіштерін анықтау, есепке алу, мәртебе беру және мәртебесінен айыру қағидаларын бекіту туралы" Қазақстан Республикасы Мәдениет және спорт министрінің 2015 жылғы 30 наурыздағы № 118 (Нормативтік құқықтық актілерді мемлекеттік тіркеу тізілімінде тіркелген нөмірі 10992) </w:t>
      </w:r>
      <w:r>
        <w:rPr>
          <w:rFonts w:ascii="Times New Roman"/>
          <w:b w:val="false"/>
          <w:i w:val="false"/>
          <w:color w:val="000000"/>
          <w:sz w:val="28"/>
        </w:rPr>
        <w:t>бұйрығына</w:t>
      </w:r>
      <w:r>
        <w:rPr>
          <w:rFonts w:ascii="Times New Roman"/>
          <w:b w:val="false"/>
          <w:i w:val="false"/>
          <w:color w:val="000000"/>
          <w:sz w:val="28"/>
        </w:rPr>
        <w:t xml:space="preserve">, тарихи-мәдени мұра нысандарын жергілікті маңызы бар ескерткіш мәртебесінен айыру туралы тарихи-мәдени сараптама қорытындысына сәйкес,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"Жергілікті маңызы бар Тарих және мәдениет ескерткіштерінің мемлекеттік тізімін бекіту туралы" Шығыс Қазақстан облысы әкімдігінің 2008 жылғы 25 сәуірдегі № 560 (Нормативтік құқықтық актілерді мемлекеттік тіркеу тізілімінде тіркелген нөмірі 2484, 2008 жылғы 19 маусымдағы № 80-81 (15990) "Дидар", 2008 жылғы 19 маусымдағы № 92-93 (18526)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Шығыс Қазақстан облысының жергілікті маңызы бар Тарих және мәдениет ескерткіштерінің мемлекеттік </w:t>
      </w:r>
      <w:r>
        <w:rPr>
          <w:rFonts w:ascii="Times New Roman"/>
          <w:b w:val="false"/>
          <w:i w:val="false"/>
          <w:color w:val="000000"/>
          <w:sz w:val="28"/>
        </w:rPr>
        <w:t>тізімінде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маңызы бар тарих және мәдениет ескерткіштері мәртебесінен айырылсын;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тілдегі 62, 194, 257, 259, 283, 290, 422, 466, 470, 474, 529, 534, 539, 553, 556, 572 тармақтары, орыс тіліндегі 62, 194, 258, 260, 284, 291, 423, 467, 471, 475, 529, 534, 539, 553, 556, 572 тармақтары алынып тасталсын. </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2015 жылғы "16" қазандағы</w:t>
            </w:r>
            <w:r>
              <w:br/>
            </w:r>
            <w:r>
              <w:rPr>
                <w:rFonts w:ascii="Times New Roman"/>
                <w:b w:val="false"/>
                <w:i w:val="false"/>
                <w:color w:val="000000"/>
                <w:sz w:val="20"/>
              </w:rPr>
              <w:t xml:space="preserve">№ 276 қаулысына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7259"/>
        <w:gridCol w:w="1021"/>
        <w:gridCol w:w="2780"/>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w:t>
            </w:r>
          </w:p>
          <w:bookmarkEnd w:id="1"/>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1</w:t>
            </w:r>
          </w:p>
          <w:bookmarkEnd w:id="2"/>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Өскемен қаласы</w:t>
            </w:r>
          </w:p>
          <w:bookmarkEnd w:id="3"/>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1</w:t>
            </w:r>
          </w:p>
          <w:bookmarkEnd w:id="4"/>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Шиляевтың арнайы жобасы бойынша салынған кәсіпкер М. Шиляевтың үйі, 1904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68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2</w:t>
            </w:r>
          </w:p>
          <w:bookmarkEnd w:id="5"/>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П.П. Бажов тұрған үй,</w:t>
            </w:r>
            <w:r>
              <w:br/>
            </w:r>
            <w:r>
              <w:rPr>
                <w:rFonts w:ascii="Times New Roman"/>
                <w:b w:val="false"/>
                <w:i w:val="false"/>
                <w:color w:val="000000"/>
                <w:sz w:val="20"/>
              </w:rPr>
              <w:t>
XX ғасырдың басы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саябағы (бұрынғы Киров атындағы саябақ)</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3</w:t>
            </w:r>
          </w:p>
          <w:bookmarkEnd w:id="6"/>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Бруснецовтың бейіті, 1936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қалалық зираты, Степное ауылына қарай трасса бойында</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4</w:t>
            </w:r>
          </w:p>
          <w:bookmarkEnd w:id="7"/>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 Манаповтың бейіті, 1919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қалалық зираты, Степное ауылына барар трассаның бойында</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5</w:t>
            </w:r>
          </w:p>
          <w:bookmarkEnd w:id="8"/>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XIX-XX ғасырлар қарсаңы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61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6</w:t>
            </w:r>
          </w:p>
          <w:bookmarkEnd w:id="9"/>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монша, ХХ ғасырдың 50-жылдары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көшесі,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Семей қаласы</w:t>
            </w:r>
          </w:p>
          <w:bookmarkEnd w:id="10"/>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7</w:t>
            </w:r>
          </w:p>
          <w:bookmarkEnd w:id="11"/>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"Евразия-Банк" ғимараты (бұрынғы Абай атындағы мәдениет училищесі), XIX ғасырдың екінші жартысы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көшесі, 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Бесқарағай ауданы</w:t>
            </w:r>
          </w:p>
          <w:bookmarkEnd w:id="12"/>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8</w:t>
            </w:r>
          </w:p>
          <w:bookmarkEnd w:id="13"/>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Николайдың православие ауылдық храмы, 1900-1901 жылдар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 аулының шығыс жақ шеті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Жарма ауданы</w:t>
            </w:r>
          </w:p>
          <w:bookmarkEnd w:id="14"/>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9</w:t>
            </w:r>
          </w:p>
          <w:bookmarkEnd w:id="15"/>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православие ауылдық храмы, XIX ғасырдың соңы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Катонқарағай ауданы</w:t>
            </w:r>
          </w:p>
          <w:bookmarkEnd w:id="16"/>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10</w:t>
            </w:r>
          </w:p>
          <w:bookmarkEnd w:id="17"/>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 православие ауылдық храмының қираған үйінділері (Оңтүстік - Батыс майданы әскери кеңесінің мүшесі Рыков оқыған бұрынғы мектеп), XIX ғасырдың соңы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 (Алтай станицасының ауданы)</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11</w:t>
            </w:r>
          </w:p>
          <w:bookmarkEnd w:id="18"/>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Торайғыров мұғалім болып жұмыс істеген мектеп ғимараты, 1907 жыл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 оңтүстік-шығыс шет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Көкпекті ауданы</w:t>
            </w:r>
          </w:p>
          <w:bookmarkEnd w:id="19"/>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12</w:t>
            </w:r>
          </w:p>
          <w:bookmarkEnd w:id="20"/>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 Николай православие ауылдық храмының қираған үйінділері, XIX ғасырдың соңы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ауылы</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13</w:t>
            </w:r>
          </w:p>
          <w:bookmarkEnd w:id="21"/>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мектеп ғимараты, XIX ғасырдың соңы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Тарбағатай ауданы</w:t>
            </w:r>
          </w:p>
          <w:bookmarkEnd w:id="22"/>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14</w:t>
            </w:r>
          </w:p>
          <w:bookmarkEnd w:id="23"/>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Аңдамас мешіті, XIX ғасырдың ортасы - соңы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 ауыл орталығында</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15</w:t>
            </w:r>
          </w:p>
          <w:bookmarkEnd w:id="24"/>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бюсті, 1985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мектеп ғимаратының алдында</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16</w:t>
            </w:r>
          </w:p>
          <w:bookmarkEnd w:id="25"/>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Шекарашы К. Лучко ескерткіші, 1930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Маңырақ ауылы, ауылдың орталығында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