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1cc7" w14:textId="8841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облыстық мәслихатының регламентiн бекiту туралы" Шығыс Қазақстан облыстық мәслихатының 2014 жылғы 11 сәуiрдегi № 19/232-V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2015 жылғы 01 шілдедегі № 29/358-V шешімі. Шығыс Қазақстан облысының Әділет департаментінде 2015 жылғы 13 шілдеде № 4025 болып тіркелді. Күші жойылды - Шығыс Қазақстан облыстық мәслихатының 2016 жылғы 14 шілдедегі № 5/43-VI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облыстық мәслихатының 14.07.2016 № 5/43-VI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43-1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"Шығыс Қазақстан облыстық мәслихатының регламентiн бекіту туралы" Шығыс Қазақстан облыстық мәслихатының 2014 жылғы 11 сәуiрдегi № 19/232-V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3316, 2014 жылғы 26 мамырдағы № 58 "Дидар", 2014 жылғы 27 мамырдағы № 59 "Рудный Алтай" газеттерінде, "Әділет" ақпараттық-құқықтық жүйесінде 2014 жылғы 2 маусымда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шешіммен бекітілген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