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e61" w14:textId="1544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04 маусымдағы № 139 қаулысы, Шығыс Қазақстан облыстық мәслихатының 2015 жылғы 01 шілдедегі № 29/350-V шешімі. Шығыс Қазақстан облысының Әділет департаментінде 2015 жылғы 09 шілдеде № 4022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тармақшыларына сәйкес, "Глубокое ауданының әкімшілік-аумақтық құрылымына өзгерістер енгізу туралы" Глубокое аудандық мәслихатының 2014 жылғы 28 қазандағы № 30/6-V шешімі және Глубокое аудандық әкімдігінің 2014 жылғы 28 қазандағы № 1389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Глубокое ауданының әкімшілік-аумақтық құрылысына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Белоусовка кентінің Белокаменка, Планидовка, Ново-Михайловка ауылдары, Белоусовка кентінің және Секисовка ауылдық округінің шекараларын өзгерту арқылы Секисовка ауылдық округінің әкімшілік және аумақтық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мен қаулы олардың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