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7da2" w14:textId="c677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облыстық және аудандық маңызы бар ақылы автомобиль жолымен жүріп өту үшін ақы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28 сәуірдегі N 111 қаулысы. Шығыс Қазақстан облысының Әділет департаментінде 2015 жылғы 03 маусымда N 3983 болып тіркелді. Күші жойылды - Шығыс Қазақстан облысы әкімдігінің 2015 жылғы 24 желтоқсандағы N 351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24.12.2015 N 351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13-бабы </w:t>
      </w:r>
      <w:r>
        <w:rPr>
          <w:rFonts w:ascii="Times New Roman"/>
          <w:b w:val="false"/>
          <w:i w:val="false"/>
          <w:color w:val="000000"/>
          <w:sz w:val="28"/>
        </w:rPr>
        <w:t>1-1-тармағының</w:t>
      </w:r>
      <w:r>
        <w:rPr>
          <w:rFonts w:ascii="Times New Roman"/>
          <w:b w:val="false"/>
          <w:i w:val="false"/>
          <w:color w:val="000000"/>
          <w:sz w:val="28"/>
        </w:rPr>
        <w:t xml:space="preserve"> 6-5) тармақшасына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Жалпыға ортақ пайдаланылатын облыстық және аудандық маңызы бар ақылы автомобиль жолымен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"28" сәуірдегі</w:t>
            </w:r>
            <w:r>
              <w:br/>
            </w:r>
            <w:r>
              <w:rPr>
                <w:rFonts w:ascii="Times New Roman"/>
                <w:b w:val="false"/>
                <w:i w:val="false"/>
                <w:color w:val="000000"/>
                <w:sz w:val="20"/>
              </w:rPr>
              <w:t>№ 111 қаулысымен бекітілді</w:t>
            </w:r>
          </w:p>
        </w:tc>
      </w:tr>
    </w:tbl>
    <w:bookmarkStart w:name="z11" w:id="0"/>
    <w:p>
      <w:pPr>
        <w:spacing w:after="0"/>
        <w:ind w:left="0"/>
        <w:jc w:val="left"/>
      </w:pPr>
      <w:r>
        <w:rPr>
          <w:rFonts w:ascii="Times New Roman"/>
          <w:b/>
          <w:i w:val="false"/>
          <w:color w:val="000000"/>
        </w:rPr>
        <w:t xml:space="preserve"> Жалпыға ортақ пайдаланылатын облыстық және аудандық маңызы бар ақылы автомобиль жолымен жүріп өту үшін ақы алу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Жалпыға ортақ пайдаланылатын облыстық және аудандық маңызы бар ақылы автомобиль жолымен жүріп өту үшін ақы алу қағидалары (бұдан әрі - Қағидалар) "Автомобиль жолдары туралы" Қазақстан Республикасының 2001 жылғы 17 шілдедегі Заңының 13-бабы </w:t>
      </w:r>
      <w:r>
        <w:rPr>
          <w:rFonts w:ascii="Times New Roman"/>
          <w:b w:val="false"/>
          <w:i w:val="false"/>
          <w:color w:val="000000"/>
          <w:sz w:val="28"/>
        </w:rPr>
        <w:t>1-1-тармағының</w:t>
      </w:r>
      <w:r>
        <w:rPr>
          <w:rFonts w:ascii="Times New Roman"/>
          <w:b w:val="false"/>
          <w:i w:val="false"/>
          <w:color w:val="000000"/>
          <w:sz w:val="28"/>
        </w:rPr>
        <w:t xml:space="preserve"> 6-5) тармақшасына сәйкес әзірленді және жалпыға ортақ пайдаланылатын облыстық және аудандық маңызы бар ақылы автомобиль жолымен жүріп өту үшін ақы алу тәртібін айқындайды.</w:t>
      </w:r>
      <w:r>
        <w:br/>
      </w:r>
      <w:r>
        <w:rPr>
          <w:rFonts w:ascii="Times New Roman"/>
          <w:b w:val="false"/>
          <w:i w:val="false"/>
          <w:color w:val="000000"/>
          <w:sz w:val="28"/>
        </w:rPr>
        <w:t>
      </w:t>
      </w:r>
      <w:r>
        <w:rPr>
          <w:rFonts w:ascii="Times New Roman"/>
          <w:b w:val="false"/>
          <w:i w:val="false"/>
          <w:color w:val="000000"/>
          <w:sz w:val="28"/>
        </w:rPr>
        <w:t>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автомобиль жолдарын басқару жөніндегі ұлттық оператор (бұдан әрі – Ұлттық оператор) - жарғылық капиталына мемлекет жүз пайыз қатысатын акционерлік қоғам, оның міндеттері жалпыға ортақ пайдаланылатын халықаралық және республикалық маңызы бар автомобиль жолдарын салу, реконструкциялау, жөндеу және күтіп-ұстау жөніндегі мемлекеттік тапсырманы орындау, сондай-ақ ақылы автомобиль жолдарын (жол учаскелерін) сенімгерлік басқаруды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2)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3) ақылы автомобиль жолдары (жол учаскелері) – ақылы негізде пайдалану туралы шешім қабылданған және жүріп өту үшін ақы алынатын автомобиль жолдары (жол учаскелері);</w:t>
      </w:r>
      <w:r>
        <w:br/>
      </w:r>
      <w:r>
        <w:rPr>
          <w:rFonts w:ascii="Times New Roman"/>
          <w:b w:val="false"/>
          <w:i w:val="false"/>
          <w:color w:val="000000"/>
          <w:sz w:val="28"/>
        </w:rPr>
        <w:t>
      </w:t>
      </w:r>
      <w:r>
        <w:rPr>
          <w:rFonts w:ascii="Times New Roman"/>
          <w:b w:val="false"/>
          <w:i w:val="false"/>
          <w:color w:val="000000"/>
          <w:sz w:val="28"/>
        </w:rPr>
        <w:t>4) автомобиль көлiгi құралы (бұдан әрi – автокөлiк құралы) - автобустарды, шағын автобустарды, жеңiл және жүк автомобильдерін, троллейбустарды, автомобильдiк тiркемелерін, ершiктi тартқыштарға жартылай тiркемелердi, сондай-ақ арнайы бейімделген автомобильдерді (жүктердің белгілі бір түрлерін тасымалдауға арналған) және арнаулы автомобильдерді (әртүрлі, көбінесе көлікке арналмаған жұмыстарды орындауға арналған) қамтитын, автомобиль көлігі жылжымалы құрамының бірлігі.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Жалпыға ортақ пайдаланылатын облыстық және аудандық маңызы бар ақылы автомобиль жолдарымен жүріп өту үшін ақы алу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Автокөлік құралдарының ақылы жүріп өтуін ұйымдастыру ақылы автомобиль жолдарына (жол учаскелеріне) кіру мен шығу жолдарында орналасқан ақы алу пункттерінде жүзеге асырылады.</w:t>
      </w:r>
      <w:r>
        <w:br/>
      </w:r>
      <w:r>
        <w:rPr>
          <w:rFonts w:ascii="Times New Roman"/>
          <w:b w:val="false"/>
          <w:i w:val="false"/>
          <w:color w:val="000000"/>
          <w:sz w:val="28"/>
        </w:rPr>
        <w:t>
      </w:t>
      </w:r>
      <w:r>
        <w:rPr>
          <w:rFonts w:ascii="Times New Roman"/>
          <w:b w:val="false"/>
          <w:i w:val="false"/>
          <w:color w:val="000000"/>
          <w:sz w:val="28"/>
        </w:rPr>
        <w:t>4. Ақылы автомобиль жолымен (жол учаскесімен) жүріп өту автомобиль жолын пайдаланушының Ұлттық оператормен немесе концессионермен жасасқан шарты негізінде жүзеге асырылады. Ақылы автомобиль жолына (жол учаскесіне) кіру пунктін кесіп өткен кез шартты жасасу кезі болып табылады. Ұлттық оператор немесе концессионер мен ақылы автомобиль жолдарын (жол учаскелерін) пайдаланушылар арасындағы ақылы автомобиль жолдарын (жол учаскелерін) пайдалануға арналған шарт жария шарт болып табылады.</w:t>
      </w:r>
      <w:r>
        <w:br/>
      </w:r>
      <w:r>
        <w:rPr>
          <w:rFonts w:ascii="Times New Roman"/>
          <w:b w:val="false"/>
          <w:i w:val="false"/>
          <w:color w:val="000000"/>
          <w:sz w:val="28"/>
        </w:rPr>
        <w:t>
      </w:t>
      </w:r>
      <w:r>
        <w:rPr>
          <w:rFonts w:ascii="Times New Roman"/>
          <w:b w:val="false"/>
          <w:i w:val="false"/>
          <w:color w:val="000000"/>
          <w:sz w:val="28"/>
        </w:rPr>
        <w:t>5. Ақылы автомобиль жолымен (жол учаскесімен) жүріп өту үшін ақы автомобиль жолдары жөніндегі уәкілетті мемлекеттік орган айқындайтын тәртіппен және мөлшерлеме бойынша алынады.</w:t>
      </w:r>
      <w:r>
        <w:br/>
      </w:r>
      <w:r>
        <w:rPr>
          <w:rFonts w:ascii="Times New Roman"/>
          <w:b w:val="false"/>
          <w:i w:val="false"/>
          <w:color w:val="000000"/>
          <w:sz w:val="28"/>
        </w:rPr>
        <w:t>
      </w:t>
      </w:r>
      <w:r>
        <w:rPr>
          <w:rFonts w:ascii="Times New Roman"/>
          <w:b w:val="false"/>
          <w:i w:val="false"/>
          <w:color w:val="000000"/>
          <w:sz w:val="28"/>
        </w:rPr>
        <w:t>6. Ақылы автомобиль жолы (жол учаскесі) бойынша автокөлік құралдарының жүріп өту үшін ақы Қазақстан Республикасының ұлттық валютасында жүргізіледі.</w:t>
      </w:r>
      <w:r>
        <w:br/>
      </w:r>
      <w:r>
        <w:rPr>
          <w:rFonts w:ascii="Times New Roman"/>
          <w:b w:val="false"/>
          <w:i w:val="false"/>
          <w:color w:val="000000"/>
          <w:sz w:val="28"/>
        </w:rPr>
        <w:t>
      </w:t>
      </w:r>
      <w:r>
        <w:rPr>
          <w:rFonts w:ascii="Times New Roman"/>
          <w:b w:val="false"/>
          <w:i w:val="false"/>
          <w:color w:val="000000"/>
          <w:sz w:val="28"/>
        </w:rPr>
        <w:t>7. Ақылы жүруді ұйымдастырушы ақылы автомобиль жолдарын (жол учаскелерін) пайдаланушылар үшін жүріп өту үшін ақы төлеудің мынадай тәсілдерін қамтамасыз етеді:</w:t>
      </w:r>
      <w:r>
        <w:br/>
      </w:r>
      <w:r>
        <w:rPr>
          <w:rFonts w:ascii="Times New Roman"/>
          <w:b w:val="false"/>
          <w:i w:val="false"/>
          <w:color w:val="000000"/>
          <w:sz w:val="28"/>
        </w:rPr>
        <w:t>
      </w:t>
      </w:r>
      <w:r>
        <w:rPr>
          <w:rFonts w:ascii="Times New Roman"/>
          <w:b w:val="false"/>
          <w:i w:val="false"/>
          <w:color w:val="000000"/>
          <w:sz w:val="28"/>
        </w:rPr>
        <w:t>1) артық ақшаны қайтарып және ақы төлеу жүргізгенін растайтын құжат беріп, жүріп өту үшін ақы төлеу ретінде автоматты режимде қолма-қол ақша қабылдауды немесе төлем карточкаларын пайдалану арқылы қолма-қол жасалмайтын төлемдерді қабылдауды жүзеге асыратын электрондық-механикалық құрылғыға (бұдан әрі - POS-терминал) қолма-қол ақша салу арқылы, қолма-қол ақшамен;</w:t>
      </w:r>
      <w:r>
        <w:br/>
      </w:r>
      <w:r>
        <w:rPr>
          <w:rFonts w:ascii="Times New Roman"/>
          <w:b w:val="false"/>
          <w:i w:val="false"/>
          <w:color w:val="000000"/>
          <w:sz w:val="28"/>
        </w:rPr>
        <w:t>
      </w:t>
      </w:r>
      <w:r>
        <w:rPr>
          <w:rFonts w:ascii="Times New Roman"/>
          <w:b w:val="false"/>
          <w:i w:val="false"/>
          <w:color w:val="000000"/>
          <w:sz w:val="28"/>
        </w:rPr>
        <w:t>2) POS-терминал арқылы төлем карточкасынан қолма-қол жасалмайтын төлем арқылы;</w:t>
      </w:r>
      <w:r>
        <w:br/>
      </w:r>
      <w:r>
        <w:rPr>
          <w:rFonts w:ascii="Times New Roman"/>
          <w:b w:val="false"/>
          <w:i w:val="false"/>
          <w:color w:val="000000"/>
          <w:sz w:val="28"/>
        </w:rPr>
        <w:t>
      </w:t>
      </w:r>
      <w:r>
        <w:rPr>
          <w:rFonts w:ascii="Times New Roman"/>
          <w:b w:val="false"/>
          <w:i w:val="false"/>
          <w:color w:val="000000"/>
          <w:sz w:val="28"/>
        </w:rPr>
        <w:t>3) қашықтықтан ақы төлеуге арналған құралдардың көмегімен алдын ала ақы төлеу.</w:t>
      </w:r>
      <w:r>
        <w:br/>
      </w:r>
      <w:r>
        <w:rPr>
          <w:rFonts w:ascii="Times New Roman"/>
          <w:b w:val="false"/>
          <w:i w:val="false"/>
          <w:color w:val="000000"/>
          <w:sz w:val="28"/>
        </w:rPr>
        <w:t>
      </w:t>
      </w:r>
      <w:r>
        <w:rPr>
          <w:rFonts w:ascii="Times New Roman"/>
          <w:b w:val="false"/>
          <w:i w:val="false"/>
          <w:color w:val="000000"/>
          <w:sz w:val="28"/>
        </w:rPr>
        <w:t>8. Ақылы жүруді ұйымдастырушы ақылы автомобиль жолына (жол учаскесіне) кіру алдында ақылы автомобиль жолына (жол учаскесіне) кіру туралы ақпараттық табло орнатады. Ақпараттық таблода сондай-ақ мынадай ақпарат орналастырылады:</w:t>
      </w:r>
      <w:r>
        <w:br/>
      </w:r>
      <w:r>
        <w:rPr>
          <w:rFonts w:ascii="Times New Roman"/>
          <w:b w:val="false"/>
          <w:i w:val="false"/>
          <w:color w:val="000000"/>
          <w:sz w:val="28"/>
        </w:rPr>
        <w:t>
      </w:t>
      </w:r>
      <w:r>
        <w:rPr>
          <w:rFonts w:ascii="Times New Roman"/>
          <w:b w:val="false"/>
          <w:i w:val="false"/>
          <w:color w:val="000000"/>
          <w:sz w:val="28"/>
        </w:rPr>
        <w:t>1) ақылы автомобиль жолымен (жол учаскесімен) жүріп өту үшін ақы төлеу ставкалары;</w:t>
      </w:r>
      <w:r>
        <w:br/>
      </w:r>
      <w:r>
        <w:rPr>
          <w:rFonts w:ascii="Times New Roman"/>
          <w:b w:val="false"/>
          <w:i w:val="false"/>
          <w:color w:val="000000"/>
          <w:sz w:val="28"/>
        </w:rPr>
        <w:t>
      </w:t>
      </w:r>
      <w:r>
        <w:rPr>
          <w:rFonts w:ascii="Times New Roman"/>
          <w:b w:val="false"/>
          <w:i w:val="false"/>
          <w:color w:val="000000"/>
          <w:sz w:val="28"/>
        </w:rPr>
        <w:t>2) учаскенің ұзындығы;</w:t>
      </w:r>
      <w:r>
        <w:br/>
      </w:r>
      <w:r>
        <w:rPr>
          <w:rFonts w:ascii="Times New Roman"/>
          <w:b w:val="false"/>
          <w:i w:val="false"/>
          <w:color w:val="000000"/>
          <w:sz w:val="28"/>
        </w:rPr>
        <w:t>
      </w:t>
      </w:r>
      <w:r>
        <w:rPr>
          <w:rFonts w:ascii="Times New Roman"/>
          <w:b w:val="false"/>
          <w:i w:val="false"/>
          <w:color w:val="000000"/>
          <w:sz w:val="28"/>
        </w:rPr>
        <w:t>3) жүріп өту үшін ақы төлеудің ықтимал тәсілдері;</w:t>
      </w:r>
      <w:r>
        <w:br/>
      </w:r>
      <w:r>
        <w:rPr>
          <w:rFonts w:ascii="Times New Roman"/>
          <w:b w:val="false"/>
          <w:i w:val="false"/>
          <w:color w:val="000000"/>
          <w:sz w:val="28"/>
        </w:rPr>
        <w:t>
      </w:t>
      </w:r>
      <w:r>
        <w:rPr>
          <w:rFonts w:ascii="Times New Roman"/>
          <w:b w:val="false"/>
          <w:i w:val="false"/>
          <w:color w:val="000000"/>
          <w:sz w:val="28"/>
        </w:rPr>
        <w:t>4) ақылы жолдарды (жол учаскелерін) пайдаланғаны үшін ақы төлеуден босатылған автомобиль жолдарын пайдаланушылардың тізбесі;</w:t>
      </w:r>
      <w:r>
        <w:br/>
      </w:r>
      <w:r>
        <w:rPr>
          <w:rFonts w:ascii="Times New Roman"/>
          <w:b w:val="false"/>
          <w:i w:val="false"/>
          <w:color w:val="000000"/>
          <w:sz w:val="28"/>
        </w:rPr>
        <w:t>
      </w:t>
      </w:r>
      <w:r>
        <w:rPr>
          <w:rFonts w:ascii="Times New Roman"/>
          <w:b w:val="false"/>
          <w:i w:val="false"/>
          <w:color w:val="000000"/>
          <w:sz w:val="28"/>
        </w:rPr>
        <w:t>5) басқа да пайдалы ақпарат.</w:t>
      </w:r>
      <w:r>
        <w:br/>
      </w:r>
      <w:r>
        <w:rPr>
          <w:rFonts w:ascii="Times New Roman"/>
          <w:b w:val="false"/>
          <w:i w:val="false"/>
          <w:color w:val="000000"/>
          <w:sz w:val="28"/>
        </w:rPr>
        <w:t>
      </w:t>
      </w:r>
      <w:r>
        <w:rPr>
          <w:rFonts w:ascii="Times New Roman"/>
          <w:b w:val="false"/>
          <w:i w:val="false"/>
          <w:color w:val="000000"/>
          <w:sz w:val="28"/>
        </w:rPr>
        <w:t>9. Ақылы жүруді ұйымдастырушының ақы алу пункттерінде өз өкілдері болады, олар ақылы автомобиль жолдарымен (жол учаскелерімен) жүріп өту мен ақы төлеу тәртібіне қатысты пайдаланушыларға туындаған сұрақтар бойынша түсініктеме береді.</w:t>
      </w:r>
      <w:r>
        <w:br/>
      </w:r>
      <w:r>
        <w:rPr>
          <w:rFonts w:ascii="Times New Roman"/>
          <w:b w:val="false"/>
          <w:i w:val="false"/>
          <w:color w:val="000000"/>
          <w:sz w:val="28"/>
        </w:rPr>
        <w:t>
      </w:t>
      </w:r>
      <w:r>
        <w:rPr>
          <w:rFonts w:ascii="Times New Roman"/>
          <w:b w:val="false"/>
          <w:i w:val="false"/>
          <w:color w:val="000000"/>
          <w:sz w:val="28"/>
        </w:rPr>
        <w:t>10. Ақылы автомобиль жолдарымен (жол учаскелерімен) автокөлік құралдарының ақылы жүріп өтуін ұйымдастыруды ақылы жүруді ұйымдастырушы ақы алу пунктінде жол кептелістері қалыптаспайтындай қамтамасыз етеді.</w:t>
      </w:r>
      <w:r>
        <w:br/>
      </w:r>
      <w:r>
        <w:rPr>
          <w:rFonts w:ascii="Times New Roman"/>
          <w:b w:val="false"/>
          <w:i w:val="false"/>
          <w:color w:val="000000"/>
          <w:sz w:val="28"/>
        </w:rPr>
        <w:t>
      </w:t>
      </w:r>
      <w:r>
        <w:rPr>
          <w:rFonts w:ascii="Times New Roman"/>
          <w:b w:val="false"/>
          <w:i w:val="false"/>
          <w:color w:val="000000"/>
          <w:sz w:val="28"/>
        </w:rPr>
        <w:t>11. Ақылы автомобиль жолдарымен (жол учаскелерімен) жүріп өту үшін қашықтықтан ақы төлеуге арналған құралдардың көмегімен ақы төлеу үшін ақылы автомобиль жолдарын (жол учаскелерін) пайдаланушылар ақылы автомобиль жолымен (жол учаскесімен) жүрместен бұрын алдын ала қашықтықтан ақы төлеуге арналған құралды ол сатылатын жерлерде сатып алады және оны осы құралдарға қоса берілген нұсқамаға сәйкес пайдаланады.</w:t>
      </w:r>
      <w:r>
        <w:br/>
      </w:r>
      <w:r>
        <w:rPr>
          <w:rFonts w:ascii="Times New Roman"/>
          <w:b w:val="false"/>
          <w:i w:val="false"/>
          <w:color w:val="000000"/>
          <w:sz w:val="28"/>
        </w:rPr>
        <w:t>
      </w:t>
      </w:r>
      <w:r>
        <w:rPr>
          <w:rFonts w:ascii="Times New Roman"/>
          <w:b w:val="false"/>
          <w:i w:val="false"/>
          <w:color w:val="000000"/>
          <w:sz w:val="28"/>
        </w:rPr>
        <w:t>12. Егер ақы алу пункті арқылы жүріп өткен кезде автомобиль жолын пайдаланушының ақылы автомобиль жолымен (жол учаскесімен) жүріп өту үшін ақы төлеуді жүзеге асыру мүмкіндігі болмаса, ақы төлеу үшін шотты ақылы жүруді ұйымдастырушы автокөлік құралының иесіне автокөлік құралының тіркелген мекенжайы бойынша жібереді.</w:t>
      </w:r>
      <w:r>
        <w:br/>
      </w:r>
      <w:r>
        <w:rPr>
          <w:rFonts w:ascii="Times New Roman"/>
          <w:b w:val="false"/>
          <w:i w:val="false"/>
          <w:color w:val="000000"/>
          <w:sz w:val="28"/>
        </w:rPr>
        <w:t>
      </w:t>
      </w:r>
      <w:r>
        <w:rPr>
          <w:rFonts w:ascii="Times New Roman"/>
          <w:b w:val="false"/>
          <w:i w:val="false"/>
          <w:color w:val="000000"/>
          <w:sz w:val="28"/>
        </w:rPr>
        <w:t>13. Ақы алу пункті және/немесе аралық шеп арқылы жүріп өткен кезде ақылы жүруді ұйымдастырушы бірдейлендіруші техникалық жабдық арқылы автокөлік құралдары туралы деректерді тіркеуді және жинауды жүзеге асырады.</w:t>
      </w:r>
      <w:r>
        <w:br/>
      </w:r>
      <w:r>
        <w:rPr>
          <w:rFonts w:ascii="Times New Roman"/>
          <w:b w:val="false"/>
          <w:i w:val="false"/>
          <w:color w:val="000000"/>
          <w:sz w:val="28"/>
        </w:rPr>
        <w:t>
      </w:t>
      </w:r>
      <w:r>
        <w:rPr>
          <w:rFonts w:ascii="Times New Roman"/>
          <w:b w:val="false"/>
          <w:i w:val="false"/>
          <w:color w:val="000000"/>
          <w:sz w:val="28"/>
        </w:rPr>
        <w:t>Мұндай деректер автокөлік құралының тіркеу нөмірлік белгісі, жүріп өту күні мен уақыты түсірілген автокөлік құралдарының бейнесуреті болып табылады.</w:t>
      </w:r>
      <w:r>
        <w:br/>
      </w:r>
      <w:r>
        <w:rPr>
          <w:rFonts w:ascii="Times New Roman"/>
          <w:b w:val="false"/>
          <w:i w:val="false"/>
          <w:color w:val="000000"/>
          <w:sz w:val="28"/>
        </w:rPr>
        <w:t>
      </w:t>
      </w:r>
      <w:r>
        <w:rPr>
          <w:rFonts w:ascii="Times New Roman"/>
          <w:b w:val="false"/>
          <w:i w:val="false"/>
          <w:color w:val="000000"/>
          <w:sz w:val="28"/>
        </w:rPr>
        <w:t xml:space="preserve">14.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деректер тиісті пайдаланушылардың ақылы автомобиль жолын (жол учаскесін) нақты пайдаланғанын растау және құпия ақпарат болып табылады.</w:t>
      </w:r>
      <w:r>
        <w:br/>
      </w:r>
      <w:r>
        <w:rPr>
          <w:rFonts w:ascii="Times New Roman"/>
          <w:b w:val="false"/>
          <w:i w:val="false"/>
          <w:color w:val="000000"/>
          <w:sz w:val="28"/>
        </w:rPr>
        <w:t>
      </w:t>
      </w:r>
      <w:r>
        <w:rPr>
          <w:rFonts w:ascii="Times New Roman"/>
          <w:b w:val="false"/>
          <w:i w:val="false"/>
          <w:color w:val="000000"/>
          <w:sz w:val="28"/>
        </w:rPr>
        <w:t>Ақылы жүруді ұйымдастырушы Қазақстан Республикасының заңнамасында көзделген жағдайларды қоспағанда, аталған деректерге үшінші тұлғалардың қолжетімділігін шектейді. Деректер ақылы жүруді ұйымдастырушының серверлік жабдығында жинақталады және бір жыл бойы сақталады.</w:t>
      </w:r>
      <w:r>
        <w:br/>
      </w:r>
      <w:r>
        <w:rPr>
          <w:rFonts w:ascii="Times New Roman"/>
          <w:b w:val="false"/>
          <w:i w:val="false"/>
          <w:color w:val="000000"/>
          <w:sz w:val="28"/>
        </w:rPr>
        <w:t>
      </w:t>
      </w:r>
      <w:r>
        <w:rPr>
          <w:rFonts w:ascii="Times New Roman"/>
          <w:b w:val="false"/>
          <w:i w:val="false"/>
          <w:color w:val="000000"/>
          <w:sz w:val="28"/>
        </w:rPr>
        <w:t>15. Егер автокөлік құралы ақы алу пунктін айналып өтіп ақылы автомобиль жолына (жол учаскесіне) кірген болса, мұндай көлік құралы туралы деректер аралық шептерде белгіленіп, ақы мөлшерін айқындау үшін және автокөлік құралының кейіннен ақылы автомобиль жолынан (жол учаскесінен) шығуы кезінде ақы алу үшін ақы алу пунктінің жабдығына жіберіледі.</w:t>
      </w:r>
      <w:r>
        <w:br/>
      </w:r>
      <w:r>
        <w:rPr>
          <w:rFonts w:ascii="Times New Roman"/>
          <w:b w:val="false"/>
          <w:i w:val="false"/>
          <w:color w:val="000000"/>
          <w:sz w:val="28"/>
        </w:rPr>
        <w:t>
      </w:t>
      </w:r>
      <w:r>
        <w:rPr>
          <w:rFonts w:ascii="Times New Roman"/>
          <w:b w:val="false"/>
          <w:i w:val="false"/>
          <w:color w:val="000000"/>
          <w:sz w:val="28"/>
        </w:rPr>
        <w:t xml:space="preserve">16. Автокөлік құралы ақы алу пунктін айналып өтіп ақылы автомобиль жолынан (жол учаскесінен) шығып кеткен жағдайда жүріп өту үшін ақы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тәртіппен автокөлік құралының иесінен алынады.</w:t>
      </w:r>
      <w:r>
        <w:br/>
      </w:r>
      <w:r>
        <w:rPr>
          <w:rFonts w:ascii="Times New Roman"/>
          <w:b w:val="false"/>
          <w:i w:val="false"/>
          <w:color w:val="000000"/>
          <w:sz w:val="28"/>
        </w:rPr>
        <w:t>
      </w:t>
      </w:r>
      <w:r>
        <w:rPr>
          <w:rFonts w:ascii="Times New Roman"/>
          <w:b w:val="false"/>
          <w:i w:val="false"/>
          <w:color w:val="000000"/>
          <w:sz w:val="28"/>
        </w:rPr>
        <w:t>17. Автокөлік құралы ақылы автомобиль жолдарымен (жол учаскелерімен) басқа автокөлік құралын сүйреп жүріп өткен жағдайда ақы көлік құралдарының екі бірлігінен де алынады.</w:t>
      </w:r>
      <w:r>
        <w:br/>
      </w:r>
      <w:r>
        <w:rPr>
          <w:rFonts w:ascii="Times New Roman"/>
          <w:b w:val="false"/>
          <w:i w:val="false"/>
          <w:color w:val="000000"/>
          <w:sz w:val="28"/>
        </w:rPr>
        <w:t>
      </w:t>
      </w:r>
      <w:r>
        <w:rPr>
          <w:rFonts w:ascii="Times New Roman"/>
          <w:b w:val="false"/>
          <w:i w:val="false"/>
          <w:color w:val="000000"/>
          <w:sz w:val="28"/>
        </w:rPr>
        <w:t>18. Ақылы автомобиль жолдарын (жол учаскелерін), оның ішінде концессияға берілген ақылы автомобиль жолдарын (жол учаскелерін) пайдаланғаны үшін ақы төлеуден:</w:t>
      </w:r>
      <w:r>
        <w:br/>
      </w:r>
      <w:r>
        <w:rPr>
          <w:rFonts w:ascii="Times New Roman"/>
          <w:b w:val="false"/>
          <w:i w:val="false"/>
          <w:color w:val="000000"/>
          <w:sz w:val="28"/>
        </w:rPr>
        <w:t>
      </w:t>
      </w:r>
      <w:r>
        <w:rPr>
          <w:rFonts w:ascii="Times New Roman"/>
          <w:b w:val="false"/>
          <w:i w:val="false"/>
          <w:color w:val="000000"/>
          <w:sz w:val="28"/>
        </w:rPr>
        <w:t>1) қызметтік міндеттерін орындаған кезде:</w:t>
      </w:r>
      <w:r>
        <w:br/>
      </w:r>
      <w:r>
        <w:rPr>
          <w:rFonts w:ascii="Times New Roman"/>
          <w:b w:val="false"/>
          <w:i w:val="false"/>
          <w:color w:val="000000"/>
          <w:sz w:val="28"/>
        </w:rPr>
        <w:t>
      </w:t>
      </w:r>
      <w:r>
        <w:rPr>
          <w:rFonts w:ascii="Times New Roman"/>
          <w:b w:val="false"/>
          <w:i w:val="false"/>
          <w:color w:val="000000"/>
          <w:sz w:val="28"/>
        </w:rPr>
        <w:t>жедел медициналық жәрдем ұйымдарының;</w:t>
      </w:r>
      <w:r>
        <w:br/>
      </w:r>
      <w:r>
        <w:rPr>
          <w:rFonts w:ascii="Times New Roman"/>
          <w:b w:val="false"/>
          <w:i w:val="false"/>
          <w:color w:val="000000"/>
          <w:sz w:val="28"/>
        </w:rPr>
        <w:t>
      </w:t>
      </w:r>
      <w:r>
        <w:rPr>
          <w:rFonts w:ascii="Times New Roman"/>
          <w:b w:val="false"/>
          <w:i w:val="false"/>
          <w:color w:val="000000"/>
          <w:sz w:val="28"/>
        </w:rPr>
        <w:t>өртке қарсы қызметтің;</w:t>
      </w:r>
      <w:r>
        <w:br/>
      </w:r>
      <w:r>
        <w:rPr>
          <w:rFonts w:ascii="Times New Roman"/>
          <w:b w:val="false"/>
          <w:i w:val="false"/>
          <w:color w:val="000000"/>
          <w:sz w:val="28"/>
        </w:rPr>
        <w:t>
      </w:t>
      </w:r>
      <w:r>
        <w:rPr>
          <w:rFonts w:ascii="Times New Roman"/>
          <w:b w:val="false"/>
          <w:i w:val="false"/>
          <w:color w:val="000000"/>
          <w:sz w:val="28"/>
        </w:rPr>
        <w:t>авариялық-құтқару қызметтерінің;</w:t>
      </w:r>
      <w:r>
        <w:br/>
      </w:r>
      <w:r>
        <w:rPr>
          <w:rFonts w:ascii="Times New Roman"/>
          <w:b w:val="false"/>
          <w:i w:val="false"/>
          <w:color w:val="000000"/>
          <w:sz w:val="28"/>
        </w:rPr>
        <w:t>
      </w:t>
      </w:r>
      <w:r>
        <w:rPr>
          <w:rFonts w:ascii="Times New Roman"/>
          <w:b w:val="false"/>
          <w:i w:val="false"/>
          <w:color w:val="000000"/>
          <w:sz w:val="28"/>
        </w:rPr>
        <w:t>жол-патруль қызметінің;</w:t>
      </w:r>
      <w:r>
        <w:br/>
      </w:r>
      <w:r>
        <w:rPr>
          <w:rFonts w:ascii="Times New Roman"/>
          <w:b w:val="false"/>
          <w:i w:val="false"/>
          <w:color w:val="000000"/>
          <w:sz w:val="28"/>
        </w:rPr>
        <w:t>
      </w:t>
      </w:r>
      <w:r>
        <w:rPr>
          <w:rFonts w:ascii="Times New Roman"/>
          <w:b w:val="false"/>
          <w:i w:val="false"/>
          <w:color w:val="000000"/>
          <w:sz w:val="28"/>
        </w:rPr>
        <w:t>әскери техниканың арнаулы автокөлік құралдары босатылады;</w:t>
      </w:r>
      <w:r>
        <w:br/>
      </w:r>
      <w:r>
        <w:rPr>
          <w:rFonts w:ascii="Times New Roman"/>
          <w:b w:val="false"/>
          <w:i w:val="false"/>
          <w:color w:val="000000"/>
          <w:sz w:val="28"/>
        </w:rPr>
        <w:t>
      </w:t>
      </w:r>
      <w:r>
        <w:rPr>
          <w:rFonts w:ascii="Times New Roman"/>
          <w:b w:val="false"/>
          <w:i w:val="false"/>
          <w:color w:val="000000"/>
          <w:sz w:val="28"/>
        </w:rPr>
        <w:t>2) қала маңындағы қатынастарда және ақылы автомобиль жолына (жол учаскелеріне) іргелес елді мекендерді: 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w:t>
      </w:r>
      <w:r>
        <w:br/>
      </w:r>
      <w:r>
        <w:rPr>
          <w:rFonts w:ascii="Times New Roman"/>
          <w:b w:val="false"/>
          <w:i w:val="false"/>
          <w:color w:val="000000"/>
          <w:sz w:val="28"/>
        </w:rPr>
        <w:t>
      </w:t>
      </w:r>
      <w:r>
        <w:rPr>
          <w:rFonts w:ascii="Times New Roman"/>
          <w:b w:val="false"/>
          <w:i w:val="false"/>
          <w:color w:val="000000"/>
          <w:sz w:val="28"/>
        </w:rPr>
        <w:t>3) ақылы автомобиль жолына (жол учаскесіне) іргелес аудандардың аталған әкімшілік-аумақтық бірлік аумағында белгіленген тәртіппен тіркелген автобустары бір аудан шегінде жүріп-тұру үшін;</w:t>
      </w:r>
      <w:r>
        <w:br/>
      </w:r>
      <w:r>
        <w:rPr>
          <w:rFonts w:ascii="Times New Roman"/>
          <w:b w:val="false"/>
          <w:i w:val="false"/>
          <w:color w:val="000000"/>
          <w:sz w:val="28"/>
        </w:rPr>
        <w:t>
      </w:t>
      </w:r>
      <w:r>
        <w:rPr>
          <w:rFonts w:ascii="Times New Roman"/>
          <w:b w:val="false"/>
          <w:i w:val="false"/>
          <w:color w:val="000000"/>
          <w:sz w:val="28"/>
        </w:rPr>
        <w:t>4) жүк автокөлік құралдары, өздігінен жүретін доңғалақты ауыл 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w:t>
      </w:r>
      <w:r>
        <w:br/>
      </w:r>
      <w:r>
        <w:rPr>
          <w:rFonts w:ascii="Times New Roman"/>
          <w:b w:val="false"/>
          <w:i w:val="false"/>
          <w:color w:val="000000"/>
          <w:sz w:val="28"/>
        </w:rPr>
        <w:t>
      </w:t>
      </w:r>
      <w:r>
        <w:rPr>
          <w:rFonts w:ascii="Times New Roman"/>
          <w:b w:val="false"/>
          <w:i w:val="false"/>
          <w:color w:val="000000"/>
          <w:sz w:val="28"/>
        </w:rPr>
        <w:t>5) ақылы автомобиль жолына (жол учаскесіне) іргелес аудандардың жеке және заңды тұлғаларының аталған әкімшілік-аумақтық бірлік аумағында белгіленген тәртіппен тіркелген жеңіл автомобильдері бір аудан шегінде жүріп-тұру үшін босатылады.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