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e9a0" w14:textId="ff3e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жер қатынастары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06 мамырдағы N 113 қаулысы. Шығыс Қазақстан облысының Әділет департаментінде 2015 жылғы 01 маусымда N 3979 болып тіркелді. Күші жойылды - Шығыс Қазақстан облысы әкімдігінің 2016 жылғы 14 шілдедегі № 213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әкімдігінің 14.07.2016 № 213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жер қатынастары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Шығыс Қазақстан облысының жер қатынастары басқармасы (Қ. Қ. Толеубеков)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Д. М. Мусинге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№113 қаулысымен бекітілді</w:t>
            </w:r>
          </w:p>
        </w:tc>
      </w:tr>
    </w:tbl>
    <w:bookmarkStart w:name="z16" w:id="0"/>
    <w:p>
      <w:pPr>
        <w:spacing w:after="0"/>
        <w:ind w:left="0"/>
        <w:jc w:val="left"/>
      </w:pPr>
      <w:r>
        <w:rPr>
          <w:rFonts w:ascii="Times New Roman"/>
          <w:b/>
          <w:i w:val="false"/>
          <w:color w:val="000000"/>
        </w:rPr>
        <w:t xml:space="preserve"> "Шығыс Қазақстан облысының жер қатынастары басқармасы"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облысының жер қатынастары басқармасы" мемлекеттік мекемесі Шығыс Қазақстан облысының жер қатынастарын реттеу саласында жергілікті мемлекеттік басқару функцияларын жүзеге асыруға Шығыс Қазақстан облысының әкімдігі уәкілеттік берген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жер қатынастары басқармасы" мемлекеттік мекемесі өз қызметін Шығыс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Үкіметінің актілеріне, Шығыс Қазақстан облысы әкімі мен әкімдігінің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облысының жер қатынастары басқармасы" мемлекеттік мекемесі мемлекеттік мекеме ұйымдық-құқықтық нысанындағы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"Шығыс Қазақстан облысының жер қатынастары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облысының жер қатынастары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"Шығыс Қазақстан облысының жер қатынастары басқармасы" мемлекеттік мекемесі өз құзыретінің мәселелері бойынша заңнамада белгіленген тәртіппен "Шығыс Қазақстан облысының жер қатынастары басқармасы" мемлекеттік мекемесінің басшысының бұйрықтарымен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"Шығыс Қазақстан облысының жер қатынастары басқармасы" мемлекеттік мекемесінің құрылымы мен штат санының лимиті Шығыс Шығыс Қазақстан облысы әкімдігінің қаулысымен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облысының жер қатынастары басқармасы" мемлекеттік мекемесінің орналасқан жері: Қазақстан Республикасы, индексі 070019, Шығыс Қазақстан облысы, Өскемен қаласы, Қазақстан көшесі, 59/1.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жер қатынастары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"Шығыс Қазақстан облысының жер қатынастары басқармасы"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"Шығыс Қазақстан облысының жер қатынастары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"Шығыс Қазақстан облысының жер қатынастары басқармасы" мемлекеттік мекемесіне кәсіпкерлік субъектілерімен "Шығыс Қазақстан облысының жер қатынастары басқармасы"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"Шығыс Қазақстан облысының жер қатынастары басқармасы" мемлекеттік мекемесінің миссиясы: жер қатынастарын тиімді дамытуды қамтамасыз ету, жер ресурстарын тиімді және ұтымды пайдалану, жерлердің сапалық жағдайын арттыру және мониторингі, облыстың жер қорын бөлу есебін жүргізу, жер учаскелерін ұсынудың айқындығын қамтамасыз ету, жерге орналастыруды жүргізу болып табылады. </w:t>
      </w:r>
      <w:r>
        <w:br/>
      </w:r>
      <w:r>
        <w:rPr>
          <w:rFonts w:ascii="Times New Roman"/>
          <w:b w:val="false"/>
          <w:i w:val="false"/>
          <w:color w:val="000000"/>
          <w:sz w:val="28"/>
        </w:rPr>
        <w:t>
      </w:t>
      </w:r>
      <w:r>
        <w:rPr>
          <w:rFonts w:ascii="Times New Roman"/>
          <w:b w:val="false"/>
          <w:i w:val="false"/>
          <w:color w:val="000000"/>
          <w:sz w:val="28"/>
        </w:rPr>
        <w:t>14. "Шығыс Қазақстан облысының жер қатынастары басқармасы"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жергілікті деңгейде жер қатынастары саласында мемлекет мүдделерін қорғау;</w:t>
      </w:r>
      <w:r>
        <w:br/>
      </w:r>
      <w:r>
        <w:rPr>
          <w:rFonts w:ascii="Times New Roman"/>
          <w:b w:val="false"/>
          <w:i w:val="false"/>
          <w:color w:val="000000"/>
          <w:sz w:val="28"/>
        </w:rPr>
        <w:t>
      </w:t>
      </w:r>
      <w:r>
        <w:rPr>
          <w:rFonts w:ascii="Times New Roman"/>
          <w:b w:val="false"/>
          <w:i w:val="false"/>
          <w:color w:val="000000"/>
          <w:sz w:val="28"/>
        </w:rPr>
        <w:t>2) аудандық, қалалық (облыстық маңызы бар) атқарушы органдардың жер ресурстарын пайдалану және қорғау бөлігінде қызметін үйлестіру;</w:t>
      </w:r>
      <w:r>
        <w:br/>
      </w:r>
      <w:r>
        <w:rPr>
          <w:rFonts w:ascii="Times New Roman"/>
          <w:b w:val="false"/>
          <w:i w:val="false"/>
          <w:color w:val="000000"/>
          <w:sz w:val="28"/>
        </w:rPr>
        <w:t>
      </w:t>
      </w:r>
      <w:r>
        <w:rPr>
          <w:rFonts w:ascii="Times New Roman"/>
          <w:b w:val="false"/>
          <w:i w:val="false"/>
          <w:color w:val="000000"/>
          <w:sz w:val="28"/>
        </w:rPr>
        <w:t xml:space="preserve">3) облыстың экономикалық дамуы мақсатында жерлерді тиімді пайдалану үшін жағдай жасау болып табылады. </w:t>
      </w:r>
      <w:r>
        <w:br/>
      </w:r>
      <w:r>
        <w:rPr>
          <w:rFonts w:ascii="Times New Roman"/>
          <w:b w:val="false"/>
          <w:i w:val="false"/>
          <w:color w:val="000000"/>
          <w:sz w:val="28"/>
        </w:rPr>
        <w:t>
      </w:t>
      </w:r>
      <w:r>
        <w:rPr>
          <w:rFonts w:ascii="Times New Roman"/>
          <w:b w:val="false"/>
          <w:i w:val="false"/>
          <w:color w:val="000000"/>
          <w:sz w:val="28"/>
        </w:rPr>
        <w:t>15. "Шығыс Қазақстан облысының жер қатынастары басқармасы" мемлекеттік мекемесінің негізгі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 мұнай және газ өңдеу объектiлерiн,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басым жобаларды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4)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w:t>
      </w:r>
      <w:r>
        <w:rPr>
          <w:rFonts w:ascii="Times New Roman"/>
          <w:b w:val="false"/>
          <w:i w:val="false"/>
          <w:color w:val="000000"/>
          <w:sz w:val="28"/>
        </w:rPr>
        <w:t>5) жерді резервте қалдыру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6) өз құзыреті шегінде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7) өз құзыреті шегінде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8)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9)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10) өз құзыреті шегінде жер сауда-саттығын (конкурстар, аукциондар) жүргізуді ұйымдастыру;</w:t>
      </w:r>
      <w:r>
        <w:br/>
      </w:r>
      <w:r>
        <w:rPr>
          <w:rFonts w:ascii="Times New Roman"/>
          <w:b w:val="false"/>
          <w:i w:val="false"/>
          <w:color w:val="000000"/>
          <w:sz w:val="28"/>
        </w:rPr>
        <w:t>
      </w:t>
      </w:r>
      <w:r>
        <w:rPr>
          <w:rFonts w:ascii="Times New Roman"/>
          <w:b w:val="false"/>
          <w:i w:val="false"/>
          <w:color w:val="000000"/>
          <w:sz w:val="28"/>
        </w:rPr>
        <w:t>11)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12)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13) аудандардың, облыстық маңызы бар қалалардың деректері негізінде облыстың жер балансын жасау;</w:t>
      </w:r>
      <w:r>
        <w:br/>
      </w:r>
      <w:r>
        <w:rPr>
          <w:rFonts w:ascii="Times New Roman"/>
          <w:b w:val="false"/>
          <w:i w:val="false"/>
          <w:color w:val="000000"/>
          <w:sz w:val="28"/>
        </w:rPr>
        <w:t>
      </w:t>
      </w:r>
      <w:r>
        <w:rPr>
          <w:rFonts w:ascii="Times New Roman"/>
          <w:b w:val="false"/>
          <w:i w:val="false"/>
          <w:color w:val="000000"/>
          <w:sz w:val="28"/>
        </w:rPr>
        <w:t xml:space="preserve">14) Қазақстан Республикасының 2003 жылғы 20 маусымдағы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w:t>
      </w:r>
      <w:r>
        <w:rPr>
          <w:rFonts w:ascii="Times New Roman"/>
          <w:b w:val="false"/>
          <w:i w:val="false"/>
          <w:color w:val="000000"/>
          <w:sz w:val="28"/>
        </w:rPr>
        <w:t>15) ауыл шаруашылығы алқаптарын бір түрден екіншісіне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16) жер-кадастрлық жоспарды бекіту;</w:t>
      </w:r>
      <w:r>
        <w:br/>
      </w:r>
      <w:r>
        <w:rPr>
          <w:rFonts w:ascii="Times New Roman"/>
          <w:b w:val="false"/>
          <w:i w:val="false"/>
          <w:color w:val="000000"/>
          <w:sz w:val="28"/>
        </w:rPr>
        <w:t>
      </w:t>
      </w:r>
      <w:r>
        <w:rPr>
          <w:rFonts w:ascii="Times New Roman"/>
          <w:b w:val="false"/>
          <w:i w:val="false"/>
          <w:color w:val="000000"/>
          <w:sz w:val="28"/>
        </w:rPr>
        <w:t xml:space="preserve">17) орталық уәкілетті органға Қазақстан Республикасының 2003 жылғы 20 маусымдағы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r>
        <w:br/>
      </w:r>
      <w:r>
        <w:rPr>
          <w:rFonts w:ascii="Times New Roman"/>
          <w:b w:val="false"/>
          <w:i w:val="false"/>
          <w:color w:val="000000"/>
          <w:sz w:val="28"/>
        </w:rPr>
        <w:t>
      </w:t>
      </w:r>
      <w:r>
        <w:rPr>
          <w:rFonts w:ascii="Times New Roman"/>
          <w:b w:val="false"/>
          <w:i w:val="false"/>
          <w:color w:val="000000"/>
          <w:sz w:val="28"/>
        </w:rPr>
        <w:t xml:space="preserve">18) жылжымайтын мүлікке құқықтарды мемлекеттік тіркеу саласындағы уәкілетті органға Қазақстан Республикасының 2003 жылғы 20 маусымдағы Жер кодексінің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w:t>
      </w:r>
      <w:r>
        <w:br/>
      </w:r>
      <w:r>
        <w:rPr>
          <w:rFonts w:ascii="Times New Roman"/>
          <w:b w:val="false"/>
          <w:i w:val="false"/>
          <w:color w:val="000000"/>
          <w:sz w:val="28"/>
        </w:rPr>
        <w:t>
      </w:t>
      </w:r>
      <w:r>
        <w:rPr>
          <w:rFonts w:ascii="Times New Roman"/>
          <w:b w:val="false"/>
          <w:i w:val="false"/>
          <w:color w:val="000000"/>
          <w:sz w:val="28"/>
        </w:rPr>
        <w:t>19) облыстың жергiлiктi атқарушы органының аудандық маңызы бар қалалар маңындағы аймақтардың шекараларын облыстың жергілікті өкілді органына бекітуге ұсыну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20) облыстың жергiлiктi атқарушы органының ауданаралық маңызы бар уақытша пайдаланылатын мал айдау жолдарына жер учаскелерiн беру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 xml:space="preserve">21) облыстың жергiлiктi атқарушы органының Қазақстан Республикасының 2003 жылғы 20 маусымдағы Жер кодексінің </w:t>
      </w:r>
      <w:r>
        <w:rPr>
          <w:rFonts w:ascii="Times New Roman"/>
          <w:b w:val="false"/>
          <w:i w:val="false"/>
          <w:color w:val="000000"/>
          <w:sz w:val="28"/>
        </w:rPr>
        <w:t>13-бабының</w:t>
      </w:r>
      <w:r>
        <w:rPr>
          <w:rFonts w:ascii="Times New Roman"/>
          <w:b w:val="false"/>
          <w:i w:val="false"/>
          <w:color w:val="000000"/>
          <w:sz w:val="28"/>
        </w:rPr>
        <w:t xml:space="preserve"> 3) тармақшасында көзделген жағдайларды қоспағанда, 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алып қою, соның iшiнде мемлекет мұқтажы үшін алып қою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22) бір ауданның, облыстық маңызы бар қаланың аумағындағы жерді басқа ауданға, облыстық маңызы бар басқа қалаға ұзақ мерзімді пайдалануға беру бөлігінде жер қатынастарын реттеу жөнiндегi ұсыныстарды дайындау;</w:t>
      </w:r>
      <w:r>
        <w:br/>
      </w:r>
      <w:r>
        <w:rPr>
          <w:rFonts w:ascii="Times New Roman"/>
          <w:b w:val="false"/>
          <w:i w:val="false"/>
          <w:color w:val="000000"/>
          <w:sz w:val="28"/>
        </w:rPr>
        <w:t>
      </w:t>
      </w:r>
      <w:r>
        <w:rPr>
          <w:rFonts w:ascii="Times New Roman"/>
          <w:b w:val="false"/>
          <w:i w:val="false"/>
          <w:color w:val="000000"/>
          <w:sz w:val="28"/>
        </w:rPr>
        <w:t xml:space="preserve">23) облыстың жергiлiктi атқарушы органының орман қоры жерiн қоспағанда, Қазақстан Республикасының 2003 жылғы 20 маусымдағы Жер кодексінің </w:t>
      </w:r>
      <w:r>
        <w:rPr>
          <w:rFonts w:ascii="Times New Roman"/>
          <w:b w:val="false"/>
          <w:i w:val="false"/>
          <w:color w:val="000000"/>
          <w:sz w:val="28"/>
        </w:rPr>
        <w:t>90-бабында</w:t>
      </w:r>
      <w:r>
        <w:rPr>
          <w:rFonts w:ascii="Times New Roman"/>
          <w:b w:val="false"/>
          <w:i w:val="false"/>
          <w:color w:val="000000"/>
          <w:sz w:val="28"/>
        </w:rPr>
        <w:t xml:space="preserve"> көзделген жағдайларда, жер учаскелерiн беру және алып қою, соның iшiнде мемлекет мұқтажы үшін алып қою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 xml:space="preserve">24) облыстың жергiлiктi атқарушы органының Қазақстан Республикасының 2003 жылғы 20 маусымдағы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қауымдық сервитуттар белгілеу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25) облыстың жергiлiктi атқарушы органының ауыл шаруашылығы мақсатындағы жер учаскелерін шетелдіктерге, азаматтығы жоқ адамдарға және шетелдік заңды тұлғаларға беру мәселелері жөніндегі ұсыныстарды орталық уәкілетті органның келісуіне ұсыну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26) облыстың жергiлiктi өкілдік және атқарушы органдарының облыс орталықтарында, облыстық және аудандық маңызы бар қалаларда, кенттер мен ауылдық елді мекендерде жер учаскелерi жеке меншiкке берілген кезде олар үшiн төлемақының базалық ставкаларын белгілеу жөніндегі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27) облыстың жергiлiктi өкілдік және атқарушы органдарының облыстық маңызы бар қалалардың шекарасын (шегiн) Қазақстан Республикасы Үкiметiмен келiсiм бойынша белгiлеу және өзгерту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28) облыстың жергiлiктi өкілдік және атқарушы органдарының аудандық маңызы бар қалалардың шекарасын (шегiн) белгiлеу және өзгерту жөнiндегi ұсыныстары мен шешiмдерiнiң жобаларын дайындау;</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16. Құқықтары мен міндеттері: </w:t>
      </w:r>
      <w:r>
        <w:br/>
      </w:r>
      <w:r>
        <w:rPr>
          <w:rFonts w:ascii="Times New Roman"/>
          <w:b w:val="false"/>
          <w:i w:val="false"/>
          <w:color w:val="000000"/>
          <w:sz w:val="28"/>
        </w:rPr>
        <w:t>
      </w:t>
      </w:r>
      <w:r>
        <w:rPr>
          <w:rFonts w:ascii="Times New Roman"/>
          <w:b w:val="false"/>
          <w:i w:val="false"/>
          <w:color w:val="000000"/>
          <w:sz w:val="28"/>
        </w:rPr>
        <w:t>1) өзінің функцияларын орындауға қажетті ақпараттарды, құжаттарды және материалдарды басқа мемлекеттік органдардан, лауазымды тұлғалардан, мекемелерден, ұйымдардан және олардың басшыларынан, азаматтардан, жер телімдері иелерінен және жерді пайдаланушылардан заңнамада белгіленген тәртіппен сұрау және алу;</w:t>
      </w:r>
      <w:r>
        <w:br/>
      </w:r>
      <w:r>
        <w:rPr>
          <w:rFonts w:ascii="Times New Roman"/>
          <w:b w:val="false"/>
          <w:i w:val="false"/>
          <w:color w:val="000000"/>
          <w:sz w:val="28"/>
        </w:rPr>
        <w:t>
      </w:t>
      </w:r>
      <w:r>
        <w:rPr>
          <w:rFonts w:ascii="Times New Roman"/>
          <w:b w:val="false"/>
          <w:i w:val="false"/>
          <w:color w:val="000000"/>
          <w:sz w:val="28"/>
        </w:rPr>
        <w:t>2) жер қатынастарын реттеу саласындағы мемлекеттік саясатты іске асыру мәселелері бойынша ұсыныстарды Шығыс Қазақстан облысы әкімінің, әкімдігінің қарауына енгізу;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функцияларын орындауға қажетті өзге де құқықтарды және міндеттерді жүзеге асыру.</w:t>
      </w:r>
      <w:r>
        <w:br/>
      </w:r>
      <w:r>
        <w:rPr>
          <w:rFonts w:ascii="Times New Roman"/>
          <w:b w:val="false"/>
          <w:i w:val="false"/>
          <w:color w:val="000000"/>
          <w:sz w:val="28"/>
        </w:rPr>
        <w:t>
</w:t>
      </w:r>
    </w:p>
    <w:bookmarkStart w:name="z6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"Шығыс Қазақстан облысының жер қатынастары басқармасы" мемлекеттік мекемесіне басшылықты "Шығыс Қазақстан облысының жер қатынастары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"Шығыс Қазақстан облысының жер қатынастары басқармасы" мемлекеттік мекемесінің бірінші басшысын Шығыс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жер қатынастары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 xml:space="preserve">20. "Шығыс Қазақстан облысының жер қатынастары басқармасы" 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заңнамаға сәйкес "Шығыс Қазақстан облысының жер қатынастары басқармасы" мемлекеттік мекемесінің қызметкерлерін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 заңнамада белгіленген тәртіппен "Шығыс Қазақстан облысының жер қатынастары басқармасы" мемлекеттік мекемесінің қызметкерлерін көтермелейді және тәртіптік жаза қолданады;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жер қатынастары басқармасы" мемлекеттік мекемесінің актілеріне қол қояды;</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облысының жер қатынастары басқармасы" мемлекеттік мекемесінің бөлімдері туралы ережелерді бекітеді; </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ұйымдарда сенімхатсыз "Шығыс Қазақстан облысының жер қатынастары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ерлер мен әйелдердің тәжірибесіне, қабілеттері мен кәсіптік даярлығына сәйкес олардың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іс-қимыл бойынша қажетті шаралар қабылдайды және ол үшін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"Шығыс Қазақстан облысының жер қатынастары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өкілеттіктерін Қазақстан Республикасының қолданыстағы заңнамасына сәйкес белгілейді.</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"Шығыс Қазақстан облысының жер қатынастары басқармасы" мемлекеттік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облысының жер қатынастары басқармасы" мемлекеттік мекемесінің мүлкі оған меншік иесі берген мүлік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24. "Шығыс Қазақстан облысының жер қатынастары басқармасы" мемлекеттік мекемесіне бекітілген мүлік облыстық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 </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органды қайта құру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"Шығыс Қазақстан облысының жер қатынастары басқармасы" мемлекеттік мекемесін </w:t>
      </w:r>
      <w:r>
        <w:rPr>
          <w:rFonts w:ascii="Times New Roman"/>
          <w:b w:val="false"/>
          <w:i w:val="false"/>
          <w:color w:val="000000"/>
          <w:sz w:val="28"/>
        </w:rPr>
        <w:t>қайта құру</w:t>
      </w:r>
      <w:r>
        <w:rPr>
          <w:rFonts w:ascii="Times New Roman"/>
          <w:b w:val="false"/>
          <w:i w:val="false"/>
          <w:color w:val="000000"/>
          <w:sz w:val="28"/>
        </w:rPr>
        <w:t xml:space="preserve">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