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d1de" w14:textId="7e2d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2015 жылғы 23 маусымдағы № 301 қаулысы. Оңтүстік Қазақстан облысының Әділет департаментінде 2015 жылғы 21 шілдеде № 3257 болып тіркелді. Күші жойылды - Оңтүстік Қазақстан облысы Түлкібас ауданы әкімдігінің 2016 жылғы 25 қаңтардағы № 23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Түлкібас ауданы әкімдігінің 25.01.2016 № 23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Нормативтік құқықтық актілерді мемлекеттік тіркеу тізілімінде № 10130 тіркелген, Түлкібас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 корпусындағы аудандық бюджеттен қаржыландырылатын атқарушы органдардың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К.Еркебаевқа жүктелсін.</w:t>
      </w:r>
    </w:p>
    <w:bookmarkEnd w:id="0"/>
    <w:p>
      <w:pPr>
        <w:spacing w:after="0"/>
        <w:ind w:left="0"/>
        <w:jc w:val="both"/>
      </w:pPr>
      <w:r>
        <w:rPr>
          <w:rFonts w:ascii="Times New Roman"/>
          <w:b w:val="false"/>
          <w:i/>
          <w:color w:val="000000"/>
          <w:sz w:val="28"/>
        </w:rPr>
        <w:t>      Аудан әкімі                                Қ.Абдуалиев</w:t>
      </w:r>
    </w:p>
    <w:bookmarkStart w:name="z5" w:id="1"/>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2015 жылғы 23 маусымдағы</w:t>
      </w:r>
      <w:r>
        <w:br/>
      </w:r>
      <w:r>
        <w:rPr>
          <w:rFonts w:ascii="Times New Roman"/>
          <w:b w:val="false"/>
          <w:i w:val="false"/>
          <w:color w:val="000000"/>
          <w:sz w:val="28"/>
        </w:rPr>
        <w:t>
№ 301 қаулысымен бекітілген</w:t>
      </w:r>
    </w:p>
    <w:bookmarkEnd w:id="1"/>
    <w:bookmarkStart w:name="z6" w:id="2"/>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қызметшілерінің қызметін жыл сайынғы бағалаудың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 корпусындағы аудандық бюджеттен қаржыландырылатын атқарушы органдардың мемлекеттік әкімшілік қызметшілерінің қызметін жыл сайынғы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w:t>
      </w:r>
      <w:r>
        <w:rPr>
          <w:rFonts w:ascii="Times New Roman"/>
          <w:b w:val="false"/>
          <w:i w:val="false"/>
          <w:color w:val="000000"/>
          <w:sz w:val="28"/>
        </w:rPr>
        <w:t xml:space="preserve"> іске асыру үшін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бекітіліген «Б» корпусы мемлекеттік әкімшілік қызметшілерінің қызметін жыл сайынғы бағалаудың үлгілік әдістемесіне сәйкес әзірленді және «Б» корпусындағы аудандық бюджеттен қаржыландырылатын атқарушы органдардың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E-R-1 санаттарындағы қызметшілері үшін бағалау аудан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аудан әкімі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 әкімі аппаратының басшысы болып табылады.</w:t>
      </w:r>
      <w:r>
        <w:br/>
      </w:r>
      <w:r>
        <w:rPr>
          <w:rFonts w:ascii="Times New Roman"/>
          <w:b w:val="false"/>
          <w:i w:val="false"/>
          <w:color w:val="000000"/>
          <w:sz w:val="28"/>
        </w:rPr>
        <w:t>
      Комиссия хатшысы аудан әкімі аппаратының персоналды басқару жөніндегі бөлімнің (бұдан әрі - персоналды басқару жөніндегі бөлім)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11. Персоналды басқару жөніндегі бөлімі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жөніндегі бөлімі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жөніндегі бөлімнен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жөніндегі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жөніндегі бөлімнің қызметкерi және тікелей басшы танысудан бас тарту туралы еркін нұсқада акт жасайды.</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жөніндегі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жөніндегі бөліміне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жөніндегі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10"/>
    <w:bookmarkStart w:name="z27" w:id="11"/>
    <w:p>
      <w:pPr>
        <w:spacing w:after="0"/>
        <w:ind w:left="0"/>
        <w:jc w:val="left"/>
      </w:pPr>
      <w:r>
        <w:rPr>
          <w:rFonts w:ascii="Times New Roman"/>
          <w:b/>
          <w:i w:val="false"/>
          <w:color w:val="000000"/>
        </w:rPr>
        <w:t xml:space="preserve"> 
5. Қызметшінің қорытынды бағасы</w:t>
      </w:r>
    </w:p>
    <w:bookmarkEnd w:id="11"/>
    <w:bookmarkStart w:name="z28" w:id="12"/>
    <w:p>
      <w:pPr>
        <w:spacing w:after="0"/>
        <w:ind w:left="0"/>
        <w:jc w:val="both"/>
      </w:pPr>
      <w:r>
        <w:rPr>
          <w:rFonts w:ascii="Times New Roman"/>
          <w:b w:val="false"/>
          <w:i w:val="false"/>
          <w:color w:val="000000"/>
          <w:sz w:val="28"/>
        </w:rPr>
        <w:t>
      18. Персоналды басқару жөніндегі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2"/>
    <w:bookmarkStart w:name="z30"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1" w:id="14"/>
    <w:p>
      <w:pPr>
        <w:spacing w:after="0"/>
        <w:ind w:left="0"/>
        <w:jc w:val="both"/>
      </w:pPr>
      <w:r>
        <w:rPr>
          <w:rFonts w:ascii="Times New Roman"/>
          <w:b w:val="false"/>
          <w:i w:val="false"/>
          <w:color w:val="000000"/>
          <w:sz w:val="28"/>
        </w:rPr>
        <w:t>
      20. Персоналды басқару жөніндегі бөлім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жөніндегі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бағаны түзетеді: </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жөніндегі бөлім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жөніндегі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жөніндегі бөлімінде сақталады.</w:t>
      </w:r>
    </w:p>
    <w:bookmarkEnd w:id="14"/>
    <w:bookmarkStart w:name="z35" w:id="15"/>
    <w:p>
      <w:pPr>
        <w:spacing w:after="0"/>
        <w:ind w:left="0"/>
        <w:jc w:val="left"/>
      </w:pPr>
      <w:r>
        <w:rPr>
          <w:rFonts w:ascii="Times New Roman"/>
          <w:b/>
          <w:i w:val="false"/>
          <w:color w:val="000000"/>
        </w:rPr>
        <w:t xml:space="preserve"> 
7. Бағалау нәтижелеріне шағымдану</w:t>
      </w:r>
    </w:p>
    <w:bookmarkEnd w:id="15"/>
    <w:bookmarkStart w:name="z36" w:id="16"/>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органға немесе оның аумақтық департаменті қызметшіден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39" w:id="17"/>
    <w:p>
      <w:pPr>
        <w:spacing w:after="0"/>
        <w:ind w:left="0"/>
        <w:jc w:val="both"/>
      </w:pPr>
      <w:r>
        <w:rPr>
          <w:rFonts w:ascii="Times New Roman"/>
          <w:b w:val="false"/>
          <w:i w:val="false"/>
          <w:color w:val="000000"/>
          <w:sz w:val="28"/>
        </w:rPr>
        <w:t>
«Б» корпусындағы аудандық бюджеттен</w:t>
      </w:r>
      <w:r>
        <w:br/>
      </w:r>
      <w:r>
        <w:rPr>
          <w:rFonts w:ascii="Times New Roman"/>
          <w:b w:val="false"/>
          <w:i w:val="false"/>
          <w:color w:val="000000"/>
          <w:sz w:val="28"/>
        </w:rPr>
        <w:t>
қаржыландырылатын атқарушы органдардың</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қызметін жыл сайынғы бағалаудың әдістемесіне</w:t>
      </w:r>
      <w:r>
        <w:br/>
      </w:r>
      <w:r>
        <w:rPr>
          <w:rFonts w:ascii="Times New Roman"/>
          <w:b w:val="false"/>
          <w:i w:val="false"/>
          <w:color w:val="000000"/>
          <w:sz w:val="28"/>
        </w:rPr>
        <w:t>
1-қосымша</w:t>
      </w:r>
    </w:p>
    <w:bookmarkEnd w:id="17"/>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бар болған жағдайда</w:t>
      </w:r>
      <w:r>
        <w:rPr>
          <w:rFonts w:ascii="Times New Roman"/>
          <w:b w:val="false"/>
          <w:i w:val="false"/>
          <w:color w:val="000000"/>
          <w:sz w:val="28"/>
        </w:rPr>
        <w:t>):__________</w:t>
      </w:r>
      <w:r>
        <w:br/>
      </w:r>
      <w:r>
        <w:rPr>
          <w:rFonts w:ascii="Times New Roman"/>
          <w:b w:val="false"/>
          <w:i w:val="false"/>
          <w:color w:val="000000"/>
          <w:sz w:val="28"/>
        </w:rPr>
        <w:t>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20"/>
        <w:gridCol w:w="921"/>
        <w:gridCol w:w="3033"/>
        <w:gridCol w:w="13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w:t>
            </w:r>
            <w:r>
              <w:rPr>
                <w:rFonts w:ascii="Times New Roman"/>
                <w:b w:val="false"/>
                <w:i/>
                <w:color w:val="000000"/>
                <w:sz w:val="20"/>
              </w:rPr>
              <w:t>бар болған жағдайда</w:t>
            </w:r>
            <w:r>
              <w:rPr>
                <w:rFonts w:ascii="Times New Roman"/>
                <w:b w:val="false"/>
                <w:i w:val="false"/>
                <w:color w:val="000000"/>
                <w:sz w:val="20"/>
              </w:rPr>
              <w:t>)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w:t>
            </w:r>
            <w:r>
              <w:rPr>
                <w:rFonts w:ascii="Times New Roman"/>
                <w:b w:val="false"/>
                <w:i/>
                <w:color w:val="000000"/>
                <w:sz w:val="20"/>
              </w:rPr>
              <w:t>бар болған жағдайда</w:t>
            </w:r>
            <w:r>
              <w:rPr>
                <w:rFonts w:ascii="Times New Roman"/>
                <w:b w:val="false"/>
                <w:i w:val="false"/>
                <w:color w:val="000000"/>
                <w:sz w:val="20"/>
              </w:rPr>
              <w:t>)</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p>
        </w:tc>
      </w:tr>
    </w:tbl>
    <w:bookmarkStart w:name="z40" w:id="18"/>
    <w:p>
      <w:pPr>
        <w:spacing w:after="0"/>
        <w:ind w:left="0"/>
        <w:jc w:val="both"/>
      </w:pPr>
      <w:r>
        <w:rPr>
          <w:rFonts w:ascii="Times New Roman"/>
          <w:b w:val="false"/>
          <w:i w:val="false"/>
          <w:color w:val="000000"/>
          <w:sz w:val="28"/>
        </w:rPr>
        <w:t>
«Б» корпусындағы аудандық бюджеттен</w:t>
      </w:r>
      <w:r>
        <w:br/>
      </w:r>
      <w:r>
        <w:rPr>
          <w:rFonts w:ascii="Times New Roman"/>
          <w:b w:val="false"/>
          <w:i w:val="false"/>
          <w:color w:val="000000"/>
          <w:sz w:val="28"/>
        </w:rPr>
        <w:t>
қаржыландырылатын атқарушы органдардың</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қызметін жыл сайынғы бағалаудың әдістемесіне</w:t>
      </w:r>
      <w:r>
        <w:br/>
      </w:r>
      <w:r>
        <w:rPr>
          <w:rFonts w:ascii="Times New Roman"/>
          <w:b w:val="false"/>
          <w:i w:val="false"/>
          <w:color w:val="000000"/>
          <w:sz w:val="28"/>
        </w:rPr>
        <w:t>
2-қосымша</w:t>
      </w:r>
    </w:p>
    <w:bookmarkEnd w:id="18"/>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бар болған жағдайда</w:t>
      </w:r>
      <w:r>
        <w:rPr>
          <w:rFonts w:ascii="Times New Roman"/>
          <w:b w:val="false"/>
          <w:i w:val="false"/>
          <w:color w:val="000000"/>
          <w:sz w:val="28"/>
        </w:rPr>
        <w:t>):________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454"/>
        <w:gridCol w:w="3231"/>
        <w:gridCol w:w="1421"/>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9"/>
    <w:p>
      <w:pPr>
        <w:spacing w:after="0"/>
        <w:ind w:left="0"/>
        <w:jc w:val="both"/>
      </w:pPr>
      <w:r>
        <w:rPr>
          <w:rFonts w:ascii="Times New Roman"/>
          <w:b w:val="false"/>
          <w:i w:val="false"/>
          <w:color w:val="000000"/>
          <w:sz w:val="28"/>
        </w:rPr>
        <w:t>
«Б» корпусындағы аудандық бюджеттен</w:t>
      </w:r>
      <w:r>
        <w:br/>
      </w:r>
      <w:r>
        <w:rPr>
          <w:rFonts w:ascii="Times New Roman"/>
          <w:b w:val="false"/>
          <w:i w:val="false"/>
          <w:color w:val="000000"/>
          <w:sz w:val="28"/>
        </w:rPr>
        <w:t>
қаржыландырылатын атқарушы органдардың</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қызметін жыл сайынғы бағалаудың әдістемесіне</w:t>
      </w:r>
      <w:r>
        <w:br/>
      </w:r>
      <w:r>
        <w:rPr>
          <w:rFonts w:ascii="Times New Roman"/>
          <w:b w:val="false"/>
          <w:i w:val="false"/>
          <w:color w:val="000000"/>
          <w:sz w:val="28"/>
        </w:rPr>
        <w:t>
3-қосымша</w:t>
      </w:r>
    </w:p>
    <w:bookmarkEnd w:id="19"/>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______________________________________________________</w:t>
      </w:r>
      <w:r>
        <w:br/>
      </w:r>
      <w:r>
        <w:rPr>
          <w:rFonts w:ascii="Times New Roman"/>
          <w:b/>
          <w:i w:val="false"/>
          <w:color w:val="000000"/>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262"/>
        <w:gridCol w:w="2976"/>
        <w:gridCol w:w="2302"/>
        <w:gridCol w:w="2548"/>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_____________Күні:___________________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rPr>
          <w:rFonts w:ascii="Times New Roman"/>
          <w:b w:val="false"/>
          <w:i w:val="false"/>
          <w:color w:val="000000"/>
          <w:sz w:val="28"/>
        </w:rPr>
        <w:t>)</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rPr>
          <w:rFonts w:ascii="Times New Roman"/>
          <w:b w:val="false"/>
          <w:i w:val="false"/>
          <w:color w:val="000000"/>
          <w:sz w:val="28"/>
        </w:rPr>
        <w:t>)</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