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cb6d" w14:textId="1afc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26 наурыздағы № 42-280/V шешімі. Оңтүстік Қазақстан облысының Әділет департаментінде 2015 жылғы 6 мамырда № 3172 болып тіркелді. Күшi жойылды - Оңтүстiк Қазақстан облысы Сайрам аудандық мәслихатының 2016 жылғы 3 наурыздғы № 52-370/V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аудандық мәслихатының 03.03.2016 № 52-370/V </w:t>
      </w:r>
      <w:r>
        <w:rPr>
          <w:rFonts w:ascii="Times New Roman"/>
          <w:b w:val="false"/>
          <w:i w:val="false"/>
          <w:color w:val="ff0000"/>
          <w:sz w:val="28"/>
        </w:rPr>
        <w:t>шешiмiмен</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азаматтардың құқықтары мен бостандықтарын, қоғамдық қауіпсіздікті, көліктің, инфрақұрылым объектілерінің толассыз жұмыс істеуін, жасыл-желектер мен шағын сәулет нысандарының сақталуын қамтамасыз ету мақсатында,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Сайрам ауданының аумағында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А.Бурбеков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42-280/V шешімімен бекітілген</w:t>
            </w:r>
          </w:p>
        </w:tc>
      </w:tr>
    </w:tbl>
    <w:bookmarkStart w:name="z5" w:id="0"/>
    <w:p>
      <w:pPr>
        <w:spacing w:after="0"/>
        <w:ind w:left="0"/>
        <w:jc w:val="left"/>
      </w:pPr>
      <w:r>
        <w:rPr>
          <w:rFonts w:ascii="Times New Roman"/>
          <w:b/>
          <w:i w:val="false"/>
          <w:color w:val="000000"/>
        </w:rPr>
        <w:t xml:space="preserve"> Сайрам ауданының аумағында жиналыстар, митингілер, шерулер, пикеттер және демонстрациялар өткізу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өткізудің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Сайрам ауданының аумағында жиналыстар, митингiлер, шерулер, пикеттер және демонстрациялар өткiзу тәртiбiн белгiлейдi.</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Жиналыс, митинг, шеру, пикет немесе демонстрация өткiзу Сайрам ауданы әкімдігіне өтiнiш берiледi.</w:t>
      </w:r>
      <w:r>
        <w:br/>
      </w:r>
      <w:r>
        <w:rPr>
          <w:rFonts w:ascii="Times New Roman"/>
          <w:b w:val="false"/>
          <w:i w:val="false"/>
          <w:color w:val="000000"/>
          <w:sz w:val="28"/>
        </w:rPr>
        <w:t>
      </w:t>
      </w:r>
      <w:r>
        <w:rPr>
          <w:rFonts w:ascii="Times New Roman"/>
          <w:b w:val="false"/>
          <w:i w:val="false"/>
          <w:color w:val="000000"/>
          <w:sz w:val="28"/>
        </w:rPr>
        <w:t>3.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Сайрам ауданы әкімдігінде тiркелген күнiнен бастап есептеледi.</w:t>
      </w:r>
      <w:r>
        <w:br/>
      </w:r>
      <w:r>
        <w:rPr>
          <w:rFonts w:ascii="Times New Roman"/>
          <w:b w:val="false"/>
          <w:i w:val="false"/>
          <w:color w:val="000000"/>
          <w:sz w:val="28"/>
        </w:rPr>
        <w:t>
      </w:t>
      </w:r>
      <w:r>
        <w:rPr>
          <w:rFonts w:ascii="Times New Roman"/>
          <w:b w:val="false"/>
          <w:i w:val="false"/>
          <w:color w:val="000000"/>
          <w:sz w:val="28"/>
        </w:rPr>
        <w:t>5. Сайрам ауданы әкімдігіне басқа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 ұсынады.</w:t>
      </w:r>
      <w:r>
        <w:br/>
      </w:r>
      <w:r>
        <w:rPr>
          <w:rFonts w:ascii="Times New Roman"/>
          <w:b w:val="false"/>
          <w:i w:val="false"/>
          <w:color w:val="000000"/>
          <w:sz w:val="28"/>
        </w:rPr>
        <w:t>
      </w:t>
      </w:r>
      <w:r>
        <w:rPr>
          <w:rFonts w:ascii="Times New Roman"/>
          <w:b w:val="false"/>
          <w:i w:val="false"/>
          <w:color w:val="000000"/>
          <w:sz w:val="28"/>
        </w:rPr>
        <w:t>6. Аудан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w:t>
      </w:r>
      <w:r>
        <w:rPr>
          <w:rFonts w:ascii="Times New Roman"/>
          <w:b w:val="false"/>
          <w:i w:val="false"/>
          <w:color w:val="000000"/>
          <w:sz w:val="28"/>
        </w:rPr>
        <w:t>7.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3. Жиналыстарды, митингiлердi, шерулердi, пикеттердi және демонстрацияларды ұйымдастыру мен өткiзудегі жауапкершілік</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Уәкiлдер (ұйымдастырушылар) осы тәртіпте көзделген нормаларды бұзғаны үшiн заңда белгiленген тәртiп бойынша жауап бередi.</w:t>
      </w:r>
      <w:r>
        <w:br/>
      </w:r>
      <w:r>
        <w:rPr>
          <w:rFonts w:ascii="Times New Roman"/>
          <w:b w:val="false"/>
          <w:i w:val="false"/>
          <w:color w:val="000000"/>
          <w:sz w:val="28"/>
        </w:rPr>
        <w:t>
      </w:t>
      </w:r>
      <w:r>
        <w:rPr>
          <w:rFonts w:ascii="Times New Roman"/>
          <w:b w:val="false"/>
          <w:i w:val="false"/>
          <w:color w:val="000000"/>
          <w:sz w:val="28"/>
        </w:rPr>
        <w:t>9.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