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7e75" w14:textId="3217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2014 жылғы 31 наурыздағы № 30/16 "Ордабасы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өзгерістер енгізу туралы</w:t>
      </w:r>
    </w:p>
    <w:p>
      <w:pPr>
        <w:spacing w:after="0"/>
        <w:ind w:left="0"/>
        <w:jc w:val="both"/>
      </w:pPr>
      <w:r>
        <w:rPr>
          <w:rFonts w:ascii="Times New Roman"/>
          <w:b w:val="false"/>
          <w:i w:val="false"/>
          <w:color w:val="000000"/>
          <w:sz w:val="28"/>
        </w:rPr>
        <w:t>Оңтүстік Қазақстан облысы Ордабасы аудандық мәслихатының 2015 жылғы 26 қаңтардағы № 40/2 шешімі. Оңтүстік Қазақстан облысының Әділет департаментінде 2015 жылғы 4 ақпанда № 3002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Ордабасы аудандық мәслихатының 2014 жылғы 31 наурыздағы № 30/16 «Ордабасы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құқықтық актілерді мемлекеттік тіркеу тізілімінде № 2605 тіркелген, 2014 жылғы 26 сәуірдегі «Ордабасы оттары»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«Ордабасы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Ордабасы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екі мың теңге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О.Сейдахметов</w:t>
      </w:r>
    </w:p>
    <w:p>
      <w:pPr>
        <w:spacing w:after="0"/>
        <w:ind w:left="0"/>
        <w:jc w:val="both"/>
      </w:pPr>
      <w:r>
        <w:rPr>
          <w:rFonts w:ascii="Times New Roman"/>
          <w:b w:val="false"/>
          <w:i/>
          <w:color w:val="000000"/>
          <w:sz w:val="28"/>
        </w:rPr>
        <w:t>      Аудандық мәслихат хатшысы                  Б.Садвахасов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