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31c7" w14:textId="9ab3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Бәйдібек аудандық мәслихатының 2013 жылғы 23 желтоқсандағы № 20/101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2015 жылғы 26 наурыздағы № 36/191 шешімі. Оңтүстік Қазақстан облысының Әділет департаментінде 2015 жылғы 15 сәуірде № 3127 болып тіркелді. Күші жойылды - Оңтүстік Қазақстан облысы Бәйдібек аудандық мәслихатының 2016 жылғы 24 мамырдағы № 4/25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Бәйдібек аудандық мәслихатының 24.05.2016 № 4/25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Бәйдібек аудандық мәслихатының 2013 жылғы 23 желтоқсандағы № 20/101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2484 тіркелген, 2014 жылғы 17 қаңтардағы "Алғабас"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4) тармақшасы келесі редакцияда жазылсын:</w:t>
      </w:r>
      <w:r>
        <w:br/>
      </w:r>
      <w:r>
        <w:rPr>
          <w:rFonts w:ascii="Times New Roman"/>
          <w:b w:val="false"/>
          <w:i w:val="false"/>
          <w:color w:val="000000"/>
          <w:sz w:val="28"/>
        </w:rPr>
        <w:t>
       "4) 9 мамыр (Жеңіс күні) - Ұлы Отан соғысы қатысушылары мен мүгедектеріне 100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9) тармақшамен келесі мазмұнда толықтырылсын:</w:t>
      </w:r>
      <w:r>
        <w:br/>
      </w:r>
      <w:r>
        <w:rPr>
          <w:rFonts w:ascii="Times New Roman"/>
          <w:b w:val="false"/>
          <w:i w:val="false"/>
          <w:color w:val="000000"/>
          <w:sz w:val="28"/>
        </w:rPr>
        <w:t>
       "9) тылда еңбек етiп, әскери қызмет өткерген азаматтарға,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9) тармақшасы келесі редакцияда жазылсын:</w:t>
      </w:r>
      <w:r>
        <w:br/>
      </w:r>
      <w:r>
        <w:rPr>
          <w:rFonts w:ascii="Times New Roman"/>
          <w:b w:val="false"/>
          <w:i w:val="false"/>
          <w:color w:val="000000"/>
          <w:sz w:val="28"/>
        </w:rPr>
        <w:t>
      "9) Адамның иммун тапшылығының вирусы жұқтыру немесе Жұқтырылған иммун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О.Мыңғышев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С.Спабеков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