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145a" w14:textId="8311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Түркістан қалалық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2015 жылғы 25 қыркүйектегі № 45/257-V шешімі. Оңтүстік Қазақстан облысының Әділет департаментінде 2015 жылғы 2 қазанда № 3349 болып тіркелді. Күші жойылды - Оңтүстік Қазақстан облысы Түркістан қалалық мәслихатының 2016 жылғы 3 ақпандағы № 53/299-V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Түркістан қалалық мәслихатының 03.02.2016 № 53/299-V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 корпусындағы Түркістан қалалық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А.Мәди</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Ғ.Сарсенбаев</w:t>
      </w:r>
    </w:p>
    <w:bookmarkStart w:name="z4"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2015 жылғы 25 қыркүйектегi</w:t>
      </w:r>
      <w:r>
        <w:br/>
      </w:r>
      <w:r>
        <w:rPr>
          <w:rFonts w:ascii="Times New Roman"/>
          <w:b w:val="false"/>
          <w:i w:val="false"/>
          <w:color w:val="000000"/>
          <w:sz w:val="28"/>
        </w:rPr>
        <w:t>
№ 45/257-V шешімімен бекітілген</w:t>
      </w:r>
    </w:p>
    <w:bookmarkEnd w:id="1"/>
    <w:bookmarkStart w:name="z5" w:id="2"/>
    <w:p>
      <w:pPr>
        <w:spacing w:after="0"/>
        <w:ind w:left="0"/>
        <w:jc w:val="left"/>
      </w:pPr>
      <w:r>
        <w:rPr>
          <w:rFonts w:ascii="Times New Roman"/>
          <w:b/>
          <w:i w:val="false"/>
          <w:color w:val="000000"/>
        </w:rPr>
        <w:t xml:space="preserve"> 
«Б» корпусындағы Түркістан қалалық мәслихат аппараты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Түркістан қалалық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xml:space="preserve">
      Аттестаттаудан өткізу туралы шешім қабылдау кезінде алдыңғы аттестаттаудан өткізуге негіз болған бағалау нәтижелері ескерілмейді. </w:t>
      </w:r>
      <w:r>
        <w:br/>
      </w:r>
      <w:r>
        <w:rPr>
          <w:rFonts w:ascii="Times New Roman"/>
          <w:b w:val="false"/>
          <w:i w:val="false"/>
          <w:color w:val="000000"/>
          <w:sz w:val="28"/>
        </w:rPr>
        <w:t>
</w:t>
      </w:r>
      <w:r>
        <w:rPr>
          <w:rFonts w:ascii="Times New Roman"/>
          <w:b w:val="false"/>
          <w:i w:val="false"/>
          <w:color w:val="000000"/>
          <w:sz w:val="28"/>
        </w:rPr>
        <w:t>
      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Түркістан қалалық мәслихат аппаратының басшысы болып табылады.</w:t>
      </w:r>
      <w:r>
        <w:br/>
      </w:r>
      <w:r>
        <w:rPr>
          <w:rFonts w:ascii="Times New Roman"/>
          <w:b w:val="false"/>
          <w:i w:val="false"/>
          <w:color w:val="000000"/>
          <w:sz w:val="28"/>
        </w:rPr>
        <w:t>
      Комиссия хатшысы Түркістан қалалық мәслихат аппараты кадр қызметінің (персоналды басқару қызметінің) қызметкері болып табылады (бұдан әрі – Комиссия Хатшысы).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24. Осы Әдістеменің 21-тармағында көрсетілген құжаттар, сондай-ақ Комиссия отырысының қол қойылған хаттамасы қалалық мәслихат аппаратының кадр қызметінде (персоналды басқару қызметінде) сақталады.</w:t>
      </w:r>
    </w:p>
    <w:bookmarkEnd w:id="14"/>
    <w:bookmarkStart w:name="z36" w:id="15"/>
    <w:p>
      <w:pPr>
        <w:spacing w:after="0"/>
        <w:ind w:left="0"/>
        <w:jc w:val="left"/>
      </w:pPr>
      <w:r>
        <w:rPr>
          <w:rFonts w:ascii="Times New Roman"/>
          <w:b/>
          <w:i w:val="false"/>
          <w:color w:val="000000"/>
        </w:rPr>
        <w:t xml:space="preserve"> 
7. Бағалау нәтижелеріне шағымдану</w:t>
      </w:r>
    </w:p>
    <w:bookmarkEnd w:id="15"/>
    <w:bookmarkStart w:name="z37" w:id="16"/>
    <w:p>
      <w:pPr>
        <w:spacing w:after="0"/>
        <w:ind w:left="0"/>
        <w:jc w:val="both"/>
      </w:pPr>
      <w:r>
        <w:rPr>
          <w:rFonts w:ascii="Times New Roman"/>
          <w:b w:val="false"/>
          <w:i w:val="false"/>
          <w:color w:val="000000"/>
          <w:sz w:val="28"/>
        </w:rPr>
        <w:t>
      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0" w:id="17"/>
    <w:p>
      <w:pPr>
        <w:spacing w:after="0"/>
        <w:ind w:left="0"/>
        <w:jc w:val="both"/>
      </w:pPr>
      <w:r>
        <w:rPr>
          <w:rFonts w:ascii="Times New Roman"/>
          <w:b w:val="false"/>
          <w:i w:val="false"/>
          <w:color w:val="000000"/>
          <w:sz w:val="28"/>
        </w:rPr>
        <w:t>
«Б» корпусындағы Түркістан қалалық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1-қосымша</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20"/>
        <w:gridCol w:w="921"/>
        <w:gridCol w:w="3033"/>
        <w:gridCol w:w="13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p>
        </w:tc>
      </w:tr>
    </w:tbl>
    <w:bookmarkStart w:name="z41" w:id="18"/>
    <w:p>
      <w:pPr>
        <w:spacing w:after="0"/>
        <w:ind w:left="0"/>
        <w:jc w:val="both"/>
      </w:pPr>
      <w:r>
        <w:rPr>
          <w:rFonts w:ascii="Times New Roman"/>
          <w:b w:val="false"/>
          <w:i w:val="false"/>
          <w:color w:val="000000"/>
          <w:sz w:val="28"/>
        </w:rPr>
        <w:t>
«Б» корпусындағы Түркістан қалалық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2-қосымша</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454"/>
        <w:gridCol w:w="3231"/>
        <w:gridCol w:w="1421"/>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r>
    </w:tbl>
    <w:bookmarkStart w:name="z42" w:id="19"/>
    <w:p>
      <w:pPr>
        <w:spacing w:after="0"/>
        <w:ind w:left="0"/>
        <w:jc w:val="both"/>
      </w:pPr>
      <w:r>
        <w:rPr>
          <w:rFonts w:ascii="Times New Roman"/>
          <w:b w:val="false"/>
          <w:i w:val="false"/>
          <w:color w:val="000000"/>
          <w:sz w:val="28"/>
        </w:rPr>
        <w:t>
«Б» корпусындағы Түркістан қалалық</w:t>
      </w:r>
      <w:r>
        <w:br/>
      </w:r>
      <w:r>
        <w:rPr>
          <w:rFonts w:ascii="Times New Roman"/>
          <w:b w:val="false"/>
          <w:i w:val="false"/>
          <w:color w:val="000000"/>
          <w:sz w:val="28"/>
        </w:rPr>
        <w:t>
мәслихат аппараты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 әдістемесіне</w:t>
      </w:r>
      <w:r>
        <w:br/>
      </w:r>
      <w:r>
        <w:rPr>
          <w:rFonts w:ascii="Times New Roman"/>
          <w:b w:val="false"/>
          <w:i w:val="false"/>
          <w:color w:val="000000"/>
          <w:sz w:val="28"/>
        </w:rPr>
        <w:t>
3-қосымша</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w:t>
      </w:r>
      <w:r>
        <w:br/>
      </w:r>
      <w:r>
        <w:rPr>
          <w:rFonts w:ascii="Times New Roman"/>
          <w:b/>
          <w:i w:val="false"/>
          <w:color w:val="000000"/>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262"/>
        <w:gridCol w:w="2976"/>
        <w:gridCol w:w="2302"/>
        <w:gridCol w:w="2548"/>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