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450e" w14:textId="c644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қаласы әкімдігінің 2015 жылғы 4 желтоқсандағы № 328 қаулысы. Оңтүстік Қазақстан облысының Әділет департаментінде 2016 жылғы 5 қаңтарда № 3507 болып тіркелді. Күшi жойылды - Оңтүстiк Қазақстан облысы Кентау қаласының әкiмдiгiнiң 2016 жылғы 23 мамырдағы № 129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Кентау қаласының әкiмдiгiнiң 23.05.2016 № 129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31 бабының </w:t>
      </w:r>
      <w:r>
        <w:rPr>
          <w:rFonts w:ascii="Times New Roman"/>
          <w:b w:val="false"/>
          <w:i w:val="false"/>
          <w:color w:val="000000"/>
          <w:sz w:val="28"/>
        </w:rPr>
        <w:t>2 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қаулысына</w:t>
      </w:r>
      <w:r>
        <w:rPr>
          <w:rFonts w:ascii="Times New Roman"/>
          <w:b w:val="false"/>
          <w:i w:val="false"/>
          <w:color w:val="000000"/>
          <w:sz w:val="28"/>
        </w:rPr>
        <w:t xml:space="preserve"> сәйкес, Кентау қаласы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Кентау қаласы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Кентау қаласы әкімі аппаратының басшысы Б.Алимбетовке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Н.Ташимов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2015 жылғы 04 желтоқсандағы</w:t>
            </w:r>
            <w:r>
              <w:br/>
            </w:r>
            <w:r>
              <w:rPr>
                <w:rFonts w:ascii="Times New Roman"/>
                <w:b w:val="false"/>
                <w:i w:val="false"/>
                <w:color w:val="000000"/>
                <w:sz w:val="20"/>
              </w:rPr>
              <w:t>№ 328 қаулысымен бекiтiлген</w:t>
            </w:r>
          </w:p>
        </w:tc>
      </w:tr>
    </w:tbl>
    <w:bookmarkStart w:name="z6" w:id="0"/>
    <w:p>
      <w:pPr>
        <w:spacing w:after="0"/>
        <w:ind w:left="0"/>
        <w:jc w:val="left"/>
      </w:pPr>
      <w:r>
        <w:rPr>
          <w:rFonts w:ascii="Times New Roman"/>
          <w:b/>
          <w:i w:val="false"/>
          <w:color w:val="000000"/>
        </w:rPr>
        <w:t xml:space="preserve"> Кентау қаласы әкiмдігінің регламентi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Кентау қаласы әкiмдігі (бұдан әрi - әкiмдік) Қазақстан Республикасы атқарушы органдарының бiртұтас жүйесiне кiредi, атқарушы биліктiң жалпы мемлекеттiк саясатын тиiстi аумақты дамыту мүдделерiмен және қажеттiлiгiмен үйлестіру жүргiзудi қамтамасыз етедi.</w:t>
      </w:r>
      <w:r>
        <w:br/>
      </w:r>
      <w:r>
        <w:rPr>
          <w:rFonts w:ascii="Times New Roman"/>
          <w:b w:val="false"/>
          <w:i w:val="false"/>
          <w:color w:val="000000"/>
          <w:sz w:val="28"/>
        </w:rPr>
        <w:t>
      </w:t>
      </w:r>
      <w:r>
        <w:rPr>
          <w:rFonts w:ascii="Times New Roman"/>
          <w:b w:val="false"/>
          <w:i w:val="false"/>
          <w:color w:val="000000"/>
          <w:sz w:val="28"/>
        </w:rPr>
        <w:t>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 Әкiм әкiмдік мүшелерiнiң санын айқындайды.</w:t>
      </w:r>
      <w:r>
        <w:br/>
      </w:r>
      <w:r>
        <w:rPr>
          <w:rFonts w:ascii="Times New Roman"/>
          <w:b w:val="false"/>
          <w:i w:val="false"/>
          <w:color w:val="000000"/>
          <w:sz w:val="28"/>
        </w:rPr>
        <w:t>
      Әкiм әкiмдіктің дербес құрамын айқындайды және қалалық мәслихаттың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4. Әкiмдіктің қызметін ақпараттық-талдауды тұрғысынан, ұйымдық-құқықтық және материалдық-техникалық жағынан қамтамасыз етуді қала әкімінің аппараты (бұдан әрi - аппарат) жүзеге асырады.</w:t>
      </w:r>
      <w:r>
        <w:br/>
      </w:r>
      <w:r>
        <w:rPr>
          <w:rFonts w:ascii="Times New Roman"/>
          <w:b w:val="false"/>
          <w:i w:val="false"/>
          <w:color w:val="000000"/>
          <w:sz w:val="28"/>
        </w:rPr>
        <w:t xml:space="preserve">
      Аппарат басшысы аппарат қызметкерлерінің ішінен жауаптыны белгілейді, оған аппараттың құрылымдық бөлімдері, атқарушы органдар және өзге де мемлекеттік органдар мен ұйымдардың, мекемелердің әкімдіктің мәжілістеріне осы </w:t>
      </w:r>
      <w:r>
        <w:rPr>
          <w:rFonts w:ascii="Times New Roman"/>
          <w:b w:val="false"/>
          <w:i w:val="false"/>
          <w:color w:val="000000"/>
          <w:sz w:val="28"/>
        </w:rPr>
        <w:t>Регламентке</w:t>
      </w:r>
      <w:r>
        <w:rPr>
          <w:rFonts w:ascii="Times New Roman"/>
          <w:b w:val="false"/>
          <w:i w:val="false"/>
          <w:color w:val="000000"/>
          <w:sz w:val="28"/>
        </w:rPr>
        <w:t xml:space="preserve"> сәйкес құжаттарды дайындау кезіндегі іс-әрекеттерін үйлестіру, әкімдіктің мүшелерін олармен уақтылы қамтамасыз ету міндеттері жүктеледі (бұдан әрі әкімдік хатшысы).</w:t>
      </w:r>
      <w:r>
        <w:br/>
      </w:r>
      <w:r>
        <w:rPr>
          <w:rFonts w:ascii="Times New Roman"/>
          <w:b w:val="false"/>
          <w:i w:val="false"/>
          <w:color w:val="000000"/>
          <w:sz w:val="28"/>
        </w:rPr>
        <w:t>
      </w:t>
      </w:r>
      <w:r>
        <w:rPr>
          <w:rFonts w:ascii="Times New Roman"/>
          <w:b w:val="false"/>
          <w:i w:val="false"/>
          <w:color w:val="000000"/>
          <w:sz w:val="28"/>
        </w:rPr>
        <w:t xml:space="preserve">5. Әкiмдік іс қағаздарын жүргiзу және әкiмдікке түсетiн хат-хабарларды өңдеу аппаратқа жүктеледi және "Әкiмшiлiк рәсiмдер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актілерінiң талаптарына сәйкес әзiрленетiн әрі қала әкiмi (бұдан әрi - 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xml:space="preserve">6. Әкiмнiң орынбасарлары мен аппарат басшысы әкiмдіктің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Жұмысты жоспарлау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7. Аппарат әкiмдік мүшелерiнiң және жергілікті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r>
        <w:br/>
      </w:r>
      <w:r>
        <w:rPr>
          <w:rFonts w:ascii="Times New Roman"/>
          <w:b w:val="false"/>
          <w:i w:val="false"/>
          <w:color w:val="000000"/>
          <w:sz w:val="28"/>
        </w:rPr>
        <w:t>
      Әкімдіктің мәжiлiстерiнде қарауға жоспарланатын мәселелердiң тiзбесiн әкiм бекiтедi.</w:t>
      </w:r>
      <w:r>
        <w:br/>
      </w:r>
      <w:r>
        <w:rPr>
          <w:rFonts w:ascii="Times New Roman"/>
          <w:b w:val="false"/>
          <w:i w:val="false"/>
          <w:color w:val="000000"/>
          <w:sz w:val="28"/>
        </w:rPr>
        <w:t>
      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3. Әкiмдік мәжiлiстерiн дайындау және өткiзу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9.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10. Әкiмдік мәжiлiстерi, әдетте, ашық болады және мемлекеттiк тілде және (немесе) орыс тiлiнде жүргiзiледi.</w:t>
      </w:r>
      <w:r>
        <w:br/>
      </w:r>
      <w:r>
        <w:rPr>
          <w:rFonts w:ascii="Times New Roman"/>
          <w:b w:val="false"/>
          <w:i w:val="false"/>
          <w:color w:val="000000"/>
          <w:sz w:val="28"/>
        </w:rPr>
        <w:t>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11. Әкiмдік мәжiлiсi, егер оған әкiмдік мүшелерiнiң кемінде үштен екiсi қатысса, заңды болып есептеледi.</w:t>
      </w:r>
      <w:r>
        <w:br/>
      </w:r>
      <w:r>
        <w:rPr>
          <w:rFonts w:ascii="Times New Roman"/>
          <w:b w:val="false"/>
          <w:i w:val="false"/>
          <w:color w:val="000000"/>
          <w:sz w:val="28"/>
        </w:rPr>
        <w:t>
      Әкiмдіктің мәжiлiсiнде мәселенi қараудың нәтижелерi бойынша қаулы қабылданады.</w:t>
      </w:r>
      <w:r>
        <w:br/>
      </w:r>
      <w:r>
        <w:rPr>
          <w:rFonts w:ascii="Times New Roman"/>
          <w:b w:val="false"/>
          <w:i w:val="false"/>
          <w:color w:val="000000"/>
          <w:sz w:val="28"/>
        </w:rPr>
        <w:t>
      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12. Әкiмдіктің мәжілістерінде Қазақстан Республикасы Парламентiнiң, аудандық мәслихат депутаттары, қала аудандарының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13. Аппараттың және атқарушы органдардың әкiмдік мәжiлiстерінде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бет мәтіннен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мәселе енгiзетiн орган немесе аппарат талқыланатын мәселелер бойынша мәжiлiске шақырылғандардың тiзiмiн айқындайды және нақтылайды. Аппарат және мәселе енгізетін орган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14. Аппарат (әкімдік хатшысы)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15.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1) мәселенi шешу әкiмдіктің құзыретiне кiргенде;</w:t>
      </w:r>
      <w:r>
        <w:br/>
      </w:r>
      <w:r>
        <w:rPr>
          <w:rFonts w:ascii="Times New Roman"/>
          <w:b w:val="false"/>
          <w:i w:val="false"/>
          <w:color w:val="000000"/>
          <w:sz w:val="28"/>
        </w:rPr>
        <w:t>
      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 xml:space="preserve">17. 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Қазақстан Республикасы Үкіметінің "Нормативтiк құқықтық актілерді ресiмдеу және келiсу қағидаларын бекіту туралы" 2006 жылғы 16 тамыздағы </w:t>
      </w:r>
      <w:r>
        <w:rPr>
          <w:rFonts w:ascii="Times New Roman"/>
          <w:b w:val="false"/>
          <w:i w:val="false"/>
          <w:color w:val="000000"/>
          <w:sz w:val="28"/>
        </w:rPr>
        <w:t>№ 773</w:t>
      </w:r>
      <w:r>
        <w:rPr>
          <w:rFonts w:ascii="Times New Roman"/>
          <w:b w:val="false"/>
          <w:i w:val="false"/>
          <w:color w:val="000000"/>
          <w:sz w:val="28"/>
        </w:rPr>
        <w:t xml:space="preserve"> және "Нормативтiк құқықтық актілерді мемлекеттiк тiркеу қағидаларын бекiту туралы" 2006 жылғы 17 тамыздағы </w:t>
      </w:r>
      <w:r>
        <w:rPr>
          <w:rFonts w:ascii="Times New Roman"/>
          <w:b w:val="false"/>
          <w:i w:val="false"/>
          <w:color w:val="000000"/>
          <w:sz w:val="28"/>
        </w:rPr>
        <w:t>№ 778</w:t>
      </w:r>
      <w:r>
        <w:rPr>
          <w:rFonts w:ascii="Times New Roman"/>
          <w:b w:val="false"/>
          <w:i w:val="false"/>
          <w:color w:val="000000"/>
          <w:sz w:val="28"/>
        </w:rPr>
        <w:t xml:space="preserve"> қаулыларына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Жобаға "ескертулермен" келiсу болған кезде келіспеушіліктер туралы бiрiншi басшылары немесе оларды алмастыратын адамдар қол қойған, қажеттi түсiндiрмелер берілген анықтама тiркеледi.</w:t>
      </w:r>
      <w:r>
        <w:br/>
      </w:r>
      <w:r>
        <w:rPr>
          <w:rFonts w:ascii="Times New Roman"/>
          <w:b w:val="false"/>
          <w:i w:val="false"/>
          <w:color w:val="000000"/>
          <w:sz w:val="28"/>
        </w:rPr>
        <w:t>
      Жобаларды әзiрлеуге қатысушы органдар арасында келіспеушіліктер туындаған кезде, қаралып отырған мәселелердiң мән-жайы құзыретiне кiретiн әкiмнiң орынбасары, аппарат басшысы не оның орынбасары кеңес шақыра алады.</w:t>
      </w:r>
      <w:r>
        <w:br/>
      </w:r>
      <w:r>
        <w:rPr>
          <w:rFonts w:ascii="Times New Roman"/>
          <w:b w:val="false"/>
          <w:i w:val="false"/>
          <w:color w:val="000000"/>
          <w:sz w:val="28"/>
        </w:rPr>
        <w:t>
      Келіспеушіліктер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w:t>
      </w:r>
      <w:r>
        <w:br/>
      </w:r>
      <w:r>
        <w:rPr>
          <w:rFonts w:ascii="Times New Roman"/>
          <w:b w:val="false"/>
          <w:i w:val="false"/>
          <w:color w:val="000000"/>
          <w:sz w:val="28"/>
        </w:rPr>
        <w:t>
      </w:t>
      </w:r>
      <w:r>
        <w:rPr>
          <w:rFonts w:ascii="Times New Roman"/>
          <w:b w:val="false"/>
          <w:i w:val="false"/>
          <w:color w:val="000000"/>
          <w:sz w:val="28"/>
        </w:rPr>
        <w:t>18.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19. Жобалар мiндеттi түрде мыналармен келісіледі:</w:t>
      </w:r>
      <w:r>
        <w:br/>
      </w: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20.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Әкiм, әкiмнiң орынбасарлары және аппарат басшысы келiсудiң өзге мерзiмдерiн белгiлей алады.</w:t>
      </w:r>
      <w:r>
        <w:br/>
      </w: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1) жоба ескертулерсiз келiсiлді (жобада бұрыштама болады);</w:t>
      </w:r>
      <w:r>
        <w:br/>
      </w:r>
      <w:r>
        <w:rPr>
          <w:rFonts w:ascii="Times New Roman"/>
          <w:b w:val="false"/>
          <w:i w:val="false"/>
          <w:color w:val="000000"/>
          <w:sz w:val="28"/>
        </w:rPr>
        <w:t>
      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22.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w:t>
      </w:r>
      <w:r>
        <w:br/>
      </w:r>
      <w:r>
        <w:rPr>
          <w:rFonts w:ascii="Times New Roman"/>
          <w:b w:val="false"/>
          <w:i w:val="false"/>
          <w:color w:val="000000"/>
          <w:sz w:val="28"/>
        </w:rPr>
        <w:t>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24.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25. Әзiрленген (пысықталған) жоба (оған тиiстi материалдармен бiрге)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r>
        <w:br/>
      </w:r>
      <w:r>
        <w:rPr>
          <w:rFonts w:ascii="Times New Roman"/>
          <w:b w:val="false"/>
          <w:i w:val="false"/>
          <w:color w:val="000000"/>
          <w:sz w:val="28"/>
        </w:rPr>
        <w:t>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2) оның Қазақстан Республикасының заңдарына сәйкес келмейтiндiгi;</w:t>
      </w:r>
      <w:r>
        <w:br/>
      </w:r>
      <w:r>
        <w:rPr>
          <w:rFonts w:ascii="Times New Roman"/>
          <w:b w:val="false"/>
          <w:i w:val="false"/>
          <w:color w:val="000000"/>
          <w:sz w:val="28"/>
        </w:rPr>
        <w:t xml:space="preserve">
      3) 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26.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Әкімдіктің қаулысы қабылданатын жеке және заңды тұлғалардан түскен өтініштер, арнайы бағдарламамен бақыланады.</w:t>
      </w:r>
      <w:r>
        <w:br/>
      </w:r>
      <w:r>
        <w:rPr>
          <w:rFonts w:ascii="Times New Roman"/>
          <w:b w:val="false"/>
          <w:i w:val="false"/>
          <w:color w:val="000000"/>
          <w:sz w:val="28"/>
        </w:rPr>
        <w:t>
      </w:t>
      </w:r>
      <w:r>
        <w:rPr>
          <w:rFonts w:ascii="Times New Roman"/>
          <w:b w:val="false"/>
          <w:i w:val="false"/>
          <w:color w:val="000000"/>
          <w:sz w:val="28"/>
        </w:rPr>
        <w:t>27.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28.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Әкiмдік қаулыларының, әкiм шешiмдерi мен өкiмдерiнiң түпнұсқалары аппаратта сақталады.</w:t>
      </w:r>
      <w:r>
        <w:br/>
      </w:r>
      <w:r>
        <w:rPr>
          <w:rFonts w:ascii="Times New Roman"/>
          <w:b w:val="false"/>
          <w:i w:val="false"/>
          <w:color w:val="000000"/>
          <w:sz w:val="28"/>
        </w:rPr>
        <w:t>
      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29.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30.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31. Әкімдіктің және (немесе) әкімнің жалпыға міндетті маңызы бар, азаматтардың құқықтарына, бостандықтары мен міндеттеріне қатысты актілері мемлекеттік құпияларды қамтитын актілерді қоспағанда, Қазақстан Республикасы Әділет министрлігінің аумақтық органдарында мемлекеттік тіркеуге және қала әкімдігінің интернет-ресурсы, сондай-ақ қала аумағында таратылатын мерзімді баспа басылымдарында заңнамада айқындалған тәртіппен ресми жариялауға жатады.</w:t>
      </w:r>
      <w:r>
        <w:br/>
      </w:r>
      <w:r>
        <w:rPr>
          <w:rFonts w:ascii="Times New Roman"/>
          <w:b w:val="false"/>
          <w:i w:val="false"/>
          <w:color w:val="000000"/>
          <w:sz w:val="28"/>
        </w:rPr>
        <w:t>
      </w:t>
      </w:r>
      <w:r>
        <w:rPr>
          <w:rFonts w:ascii="Times New Roman"/>
          <w:b w:val="false"/>
          <w:i w:val="false"/>
          <w:color w:val="000000"/>
          <w:sz w:val="28"/>
        </w:rPr>
        <w:t>32. Аппарат актілердi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33.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әкiмінiң актілерi мен тапсырмаларын орындауды ұйымдастыру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34. Заң актілерін, Президент, Yкiмет, Премьер-Министр, әкiмдік және әкiм актілерін орындауды ұйымдастыру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35. Заң актілері, Республика Президентiнiң, Республика Yкiметiнiң, Премьер-Министрiнiң, облыс, аудан әкiмдіктерінің және облыс, аудан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36. Заң актілерінің, Республика Президентiнiң, Республика Yкiметiнiң, Премьер-Министрiнiң, облыс, аудан әкiмдіктерінің және облыс аудан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37. Әкімдік қаулыларында,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w:t>
      </w:r>
      <w:r>
        <w:br/>
      </w:r>
      <w:r>
        <w:rPr>
          <w:rFonts w:ascii="Times New Roman"/>
          <w:b w:val="false"/>
          <w:i w:val="false"/>
          <w:color w:val="000000"/>
          <w:sz w:val="28"/>
        </w:rPr>
        <w:t>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39. Аппарат заң актілерінің, Республика Президентiнiң, Республика Yкiметiнiң, Премьер-Министрiнiң, облыс, аудан әкiмдіктерінің, облыс және аудан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40. Әкiмнiң орынбасарлары, аппарат басшысы заң актілерін, Республика Президентiнiң, Республика Yкiметiнiң, Премьер-Министрiнiң, облыс, аудан әкімдіктерінің, облыс және аудан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6. Нормативтік құқықтық актілердің құқықтық мониторингін жүргізу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Нормативтік құқықтық актілердің құқықтық мониторингі аппаратпен және жергілікті атқарушы органдармен, өздері әзірлеушілері болып табылатын нормативтік құқықтық актілерге, сондай-ақ өздерінің құзыретіне жататын актілерге қатысты жүргізіледі.</w:t>
      </w:r>
      <w:r>
        <w:br/>
      </w:r>
      <w:r>
        <w:rPr>
          <w:rFonts w:ascii="Times New Roman"/>
          <w:b w:val="false"/>
          <w:i w:val="false"/>
          <w:color w:val="000000"/>
          <w:sz w:val="28"/>
        </w:rPr>
        <w:t>
      </w:t>
      </w:r>
      <w:r>
        <w:rPr>
          <w:rFonts w:ascii="Times New Roman"/>
          <w:b w:val="false"/>
          <w:i w:val="false"/>
          <w:color w:val="000000"/>
          <w:sz w:val="28"/>
        </w:rPr>
        <w:t>42.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r>
        <w:br/>
      </w:r>
      <w:r>
        <w:rPr>
          <w:rFonts w:ascii="Times New Roman"/>
          <w:b w:val="false"/>
          <w:i w:val="false"/>
          <w:color w:val="000000"/>
          <w:sz w:val="28"/>
        </w:rPr>
        <w:t>
      </w:t>
      </w:r>
      <w:r>
        <w:rPr>
          <w:rFonts w:ascii="Times New Roman"/>
          <w:b w:val="false"/>
          <w:i w:val="false"/>
          <w:color w:val="000000"/>
          <w:sz w:val="28"/>
        </w:rPr>
        <w:t>43. Атқарушы орган өзі әзірлеушілері болып табылатын нормативтік құқықтық актілерде сәйкес емес, қарама-қайшы немесе ескірген нормаларды анықтаған жағдайда аппаратқа тиісті ұсыныстар жібереді.</w:t>
      </w:r>
      <w:r>
        <w:br/>
      </w:r>
      <w:r>
        <w:rPr>
          <w:rFonts w:ascii="Times New Roman"/>
          <w:b w:val="false"/>
          <w:i w:val="false"/>
          <w:color w:val="000000"/>
          <w:sz w:val="28"/>
        </w:rPr>
        <w:t>
      </w:t>
      </w:r>
      <w:r>
        <w:rPr>
          <w:rFonts w:ascii="Times New Roman"/>
          <w:b w:val="false"/>
          <w:i w:val="false"/>
          <w:color w:val="000000"/>
          <w:sz w:val="28"/>
        </w:rPr>
        <w:t>44. Жоғары деңгейдегі жаңа нормативтік құқықтық актілер қабылданған жағдайда, атқарушы орган аппараттың тиісті бөлімдерімен бірлесіп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w:t>
      </w:r>
      <w:r>
        <w:rPr>
          <w:rFonts w:ascii="Times New Roman"/>
          <w:b w:val="false"/>
          <w:i w:val="false"/>
          <w:color w:val="000000"/>
          <w:sz w:val="28"/>
        </w:rPr>
        <w:t>45.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атқарушы орган аппараттың тиісті бөлімдерімен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46.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бұл актілер қабылданғаннан кейін бір апта мерзімде қабылдаған шаралар туралы ақпарат аппараттың заң қызметімен әділет органдарына ұсынылады.</w:t>
      </w:r>
      <w:r>
        <w:br/>
      </w:r>
      <w:r>
        <w:rPr>
          <w:rFonts w:ascii="Times New Roman"/>
          <w:b w:val="false"/>
          <w:i w:val="false"/>
          <w:color w:val="000000"/>
          <w:sz w:val="28"/>
        </w:rPr>
        <w:t>
      </w:t>
      </w:r>
      <w:r>
        <w:rPr>
          <w:rFonts w:ascii="Times New Roman"/>
          <w:b w:val="false"/>
          <w:i w:val="false"/>
          <w:color w:val="000000"/>
          <w:sz w:val="28"/>
        </w:rPr>
        <w:t>47. Қала әкімінің өкімімен ағымдағы күнтізбелік жылдың 20 желтоқсанынан кешіктірмей, атқарушы орган аппараттың тиісті бөлімдерімен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бекітіледі.</w:t>
      </w:r>
      <w:r>
        <w:br/>
      </w:r>
      <w:r>
        <w:rPr>
          <w:rFonts w:ascii="Times New Roman"/>
          <w:b w:val="false"/>
          <w:i w:val="false"/>
          <w:color w:val="000000"/>
          <w:sz w:val="28"/>
        </w:rPr>
        <w:t>
      </w:t>
      </w:r>
      <w:r>
        <w:rPr>
          <w:rFonts w:ascii="Times New Roman"/>
          <w:b w:val="false"/>
          <w:i w:val="false"/>
          <w:color w:val="000000"/>
          <w:sz w:val="28"/>
        </w:rPr>
        <w:t xml:space="preserve">48. Атқарушы органдар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қағидасына (әрі қарай – </w:t>
      </w:r>
      <w:r>
        <w:rPr>
          <w:rFonts w:ascii="Times New Roman"/>
          <w:b w:val="false"/>
          <w:i w:val="false"/>
          <w:color w:val="000000"/>
          <w:sz w:val="28"/>
        </w:rPr>
        <w:t>Қағида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 тіркелімін жүргізуді қамтамасыз етеді.</w:t>
      </w:r>
      <w:r>
        <w:br/>
      </w:r>
      <w:r>
        <w:rPr>
          <w:rFonts w:ascii="Times New Roman"/>
          <w:b w:val="false"/>
          <w:i w:val="false"/>
          <w:color w:val="000000"/>
          <w:sz w:val="28"/>
        </w:rPr>
        <w:t>
      </w:t>
      </w:r>
      <w:r>
        <w:rPr>
          <w:rFonts w:ascii="Times New Roman"/>
          <w:b w:val="false"/>
          <w:i w:val="false"/>
          <w:color w:val="000000"/>
          <w:sz w:val="28"/>
        </w:rPr>
        <w:t>49. Жарты жылдықтың соңғы айының бірінші күніне дейін (1 маусымға және 1 желтоқсанға дейін) атқарушы органдар аппараттың заң қызметімен жүргізілген мониторинг туралы ақпаратты және қажет болған жағдайда қолданыстағы заңнаманы жетілдіру бойынша ұсыныстар енгізеді.</w:t>
      </w:r>
      <w:r>
        <w:br/>
      </w:r>
      <w:r>
        <w:rPr>
          <w:rFonts w:ascii="Times New Roman"/>
          <w:b w:val="false"/>
          <w:i w:val="false"/>
          <w:color w:val="000000"/>
          <w:sz w:val="28"/>
        </w:rPr>
        <w:t>
      </w:t>
      </w:r>
      <w:r>
        <w:rPr>
          <w:rFonts w:ascii="Times New Roman"/>
          <w:b w:val="false"/>
          <w:i w:val="false"/>
          <w:color w:val="000000"/>
          <w:sz w:val="28"/>
        </w:rPr>
        <w:t>50. Аппараттың заң қызметі алынған ақпарат пен ұсыныстарды талдайды және атқарушы органдармен бірлесіп, олардың түскен сәтінен бастап күнтізбелік отыз күн ішінде Қазақстан Республикасының заңнамасында белгіленген тәртіппен Қазақстан Республикасы Үкіметі және уәкілетті органдарға ұсыныс енгізу бойынша шаралар қабылдайды.</w:t>
      </w:r>
      <w:r>
        <w:br/>
      </w:r>
      <w:r>
        <w:rPr>
          <w:rFonts w:ascii="Times New Roman"/>
          <w:b w:val="false"/>
          <w:i w:val="false"/>
          <w:color w:val="000000"/>
          <w:sz w:val="28"/>
        </w:rPr>
        <w:t>
      </w:t>
      </w:r>
      <w:r>
        <w:rPr>
          <w:rFonts w:ascii="Times New Roman"/>
          <w:b w:val="false"/>
          <w:i w:val="false"/>
          <w:color w:val="000000"/>
          <w:sz w:val="28"/>
        </w:rPr>
        <w:t>51. Нормативтік құқықтық актілердің құқықтық мониторингін жүргізудің толықтығын қамтамасыз ету үшін аппараттың заң қызметі тоқсан сайын әділет органдарына өткен тоқсан бойынша әкімдік қаулылары мен әкімнің шешімдерінің тізбесін ұсынады.</w:t>
      </w:r>
      <w:r>
        <w:br/>
      </w:r>
      <w:r>
        <w:rPr>
          <w:rFonts w:ascii="Times New Roman"/>
          <w:b w:val="false"/>
          <w:i w:val="false"/>
          <w:color w:val="000000"/>
          <w:sz w:val="28"/>
        </w:rPr>
        <w:t>
      </w:t>
      </w:r>
      <w:r>
        <w:rPr>
          <w:rFonts w:ascii="Times New Roman"/>
          <w:b w:val="false"/>
          <w:i w:val="false"/>
          <w:color w:val="000000"/>
          <w:sz w:val="28"/>
        </w:rPr>
        <w:t xml:space="preserve">52. Жүргізілген жұмыстың қорытындысы бойынша аппараттың заң қызметі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актілердің нысандары бойынша жеке-жеке жылына екі рет, жартыжылдықтың соңғы айының 30-күніне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көзделген материалдарды пайдалану туралы ақпаратты және кестенің көшірмесін одан әрі Қазақстан Республикасының әділет органдарына ұсыну үшін аумақтық әділет органдарына тапсырады.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