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eba0" w14:textId="623e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2015 жылғы 2 маусымдағы № 40/238-V шешімі. Оңтүстік Қазақстан облысының Әділет департаментінде 2015 жылғы 2 шілдеде № 3229 болып тіркелді. Күші жойылды - Оңтүстік Қазақстан облысы Арыс қалалық мәслихатының 2016 жылғы 20 маусымдағы № 3/17-VI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Арыс қалалық мәслихатының 20.06.2016 № 3/17-VI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Арыс қалалық мәслихатының 2013 жылғы 25 қыркүйектегі № 19/114-V (Нормативтік құқықтық актілерді мемлекеттік тіркеу тізілімінде № 2386 нөмірмен тіркелген, 2013 жылғы 9 қарашадағы "Арыс ақиқаты"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Е.Сарбасов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Арыс қалалық мәслихатының</w:t>
            </w:r>
            <w:r>
              <w:br/>
            </w:r>
            <w:r>
              <w:rPr>
                <w:rFonts w:ascii="Times New Roman"/>
                <w:b w:val="false"/>
                <w:i w:val="false"/>
                <w:color w:val="000000"/>
                <w:sz w:val="20"/>
              </w:rPr>
              <w:t>2 маусым 2015 жылғы</w:t>
            </w:r>
            <w:r>
              <w:br/>
            </w:r>
            <w:r>
              <w:rPr>
                <w:rFonts w:ascii="Times New Roman"/>
                <w:b w:val="false"/>
                <w:i w:val="false"/>
                <w:color w:val="000000"/>
                <w:sz w:val="20"/>
              </w:rPr>
              <w:t>№ 40/238-V шешімімен бекітілген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Арыс қаласының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отбасыға көмектің жеке жоспары (бұдан әрі-жеке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14) отбасы мүшелерін (адамды) әлеуметтік бейімдеу олардың жеке мұқтаждығына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қарастырылған әлеуметтік қолдаудың өзге де шараларын көздейді.</w:t>
      </w:r>
      <w:r>
        <w:br/>
      </w:r>
      <w:r>
        <w:rPr>
          <w:rFonts w:ascii="Times New Roman"/>
          <w:b w:val="false"/>
          <w:i w:val="false"/>
          <w:color w:val="000000"/>
          <w:sz w:val="28"/>
        </w:rPr>
        <w:t>
      15)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16) отбасының жиынтық табысы –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есептелетін, шартты ақшалай көмек тағайындауға жүгінген айдың алдындағы 3 айда ақшалай, сол сияқты заттай нысанда алынған табыстың жалпы сомасы;</w:t>
      </w:r>
      <w:r>
        <w:br/>
      </w:r>
      <w:r>
        <w:rPr>
          <w:rFonts w:ascii="Times New Roman"/>
          <w:b w:val="false"/>
          <w:i w:val="false"/>
          <w:color w:val="000000"/>
          <w:sz w:val="28"/>
        </w:rPr>
        <w:t>
      17)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Арыс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наурызда (Халықаралық әйелдер күні)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9 мамыр "Ұлы Отан соғысының Жеңіс күніне" орай - Ұлы Отан соғысының ардагерлері мен мүгедектерiне біржолғы 100 айлық есептік көрсеткіш мөлшерінде, соларға теңестірілген адамдарға және тыл еңбеккерлеріне біржолғы 5 айлық есептік көрсеткіш мөлшерінде;</w:t>
      </w:r>
      <w:r>
        <w:br/>
      </w:r>
      <w:r>
        <w:rPr>
          <w:rFonts w:ascii="Times New Roman"/>
          <w:b w:val="false"/>
          <w:i w:val="false"/>
          <w:color w:val="000000"/>
          <w:sz w:val="28"/>
        </w:rPr>
        <w:t>
      3) 1 маусым "Балаларды қорғау күніне" орай – үйде оқып және тәрбиеленетін мүгедек балаларға біржолғы 5 айлық есептік көрсеткіш мөлшерінде;</w:t>
      </w:r>
      <w:r>
        <w:br/>
      </w:r>
      <w:r>
        <w:rPr>
          <w:rFonts w:ascii="Times New Roman"/>
          <w:b w:val="false"/>
          <w:i w:val="false"/>
          <w:color w:val="000000"/>
          <w:sz w:val="28"/>
        </w:rPr>
        <w:t>
      4) 1 қазан "Халықаралық қарттар мен мүгедектер күніне" орай – 80 жастан асқан қарт адамдарға, мүгедектерге, жалғызілікті зейнеткерлерге біржолғы 5 айлық есептік көрсеткіш мөлшерінде;</w:t>
      </w:r>
      <w:r>
        <w:br/>
      </w:r>
      <w:r>
        <w:rPr>
          <w:rFonts w:ascii="Times New Roman"/>
          <w:b w:val="false"/>
          <w:i w:val="false"/>
          <w:color w:val="000000"/>
          <w:sz w:val="28"/>
        </w:rPr>
        <w:t>
      5) жаңа жылдық шыршаға мүгедек балаларға біржолғы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xml:space="preserve">
      Арнайы және учаскелік комиссиялар туралы үлгілік ережелерді орталық атқарушы орган бекітеді. </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жұмысқа қабiлетсiз аз қамтамасыз етiлген мүгедектерге бiржолғы 30 айлық есептiк көрсеткiш мөлшерiнде;</w:t>
      </w:r>
      <w:r>
        <w:br/>
      </w:r>
      <w:r>
        <w:rPr>
          <w:rFonts w:ascii="Times New Roman"/>
          <w:b w:val="false"/>
          <w:i w:val="false"/>
          <w:color w:val="000000"/>
          <w:sz w:val="28"/>
        </w:rPr>
        <w:t>
      2)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100 айлық есептiк көрсеткiш мөлшерiнде;</w:t>
      </w:r>
      <w:r>
        <w:br/>
      </w:r>
      <w:r>
        <w:rPr>
          <w:rFonts w:ascii="Times New Roman"/>
          <w:b w:val="false"/>
          <w:i w:val="false"/>
          <w:color w:val="000000"/>
          <w:sz w:val="28"/>
        </w:rPr>
        <w:t>
      3) туберкулез ауруының жұқпалы түрi бар азаматтарға ай сайын 7 айлық есептік көрсеткіш мөлшерінде;</w:t>
      </w:r>
      <w:r>
        <w:br/>
      </w:r>
      <w:r>
        <w:rPr>
          <w:rFonts w:ascii="Times New Roman"/>
          <w:b w:val="false"/>
          <w:i w:val="false"/>
          <w:color w:val="000000"/>
          <w:sz w:val="28"/>
        </w:rPr>
        <w:t>
      4)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5) Ұлы Отан соғысының ардагерлерi мен мүгедектерiне, жалғызiлiктi зейнеткерлер мен мүгедектерге тұрғын үйiн жөндеуге бiржолғы 100 айлық есептiк көрсеткiш мөлшерiнде;</w:t>
      </w:r>
      <w:r>
        <w:br/>
      </w:r>
      <w:r>
        <w:rPr>
          <w:rFonts w:ascii="Times New Roman"/>
          <w:b w:val="false"/>
          <w:i w:val="false"/>
          <w:color w:val="000000"/>
          <w:sz w:val="28"/>
        </w:rPr>
        <w:t>
      6) мерзімді баспасөз басылымдарға жазылу үшін - Ұлы Отан соғысының қатысушылары мен мүгедектерiне, біржолғы 5 айлық есептік көрсеткіш мөлшерінде, Ұлы Отан соғысы жылдарында тылда еңбек еткен ардагерлеріне, батыр аналар, мүгедектерге, мұқтаж жауынгер –Ауғандықтарға, Чернобыль АЭС-ның апатын жоюға қатысушыларына біржолғы 2 айлық есептік көрсеткіш мөлшерінде жартыжылдықта;</w:t>
      </w:r>
      <w:r>
        <w:br/>
      </w:r>
      <w:r>
        <w:rPr>
          <w:rFonts w:ascii="Times New Roman"/>
          <w:b w:val="false"/>
          <w:i w:val="false"/>
          <w:color w:val="000000"/>
          <w:sz w:val="28"/>
        </w:rPr>
        <w:t>
      7) үйде оқып және тәрбиеленетiн мүгедек балаларға ай сайын 2 айлық есептiк көрсеткiш мөлшерiнде;</w:t>
      </w:r>
      <w:r>
        <w:br/>
      </w:r>
      <w:r>
        <w:rPr>
          <w:rFonts w:ascii="Times New Roman"/>
          <w:b w:val="false"/>
          <w:i w:val="false"/>
          <w:color w:val="000000"/>
          <w:sz w:val="28"/>
        </w:rPr>
        <w:t>
      8) жеке оңалту бағдарламасы бойынша мүгедектерге қоларбамен қамтамасыз етуге:</w:t>
      </w:r>
      <w:r>
        <w:br/>
      </w:r>
      <w:r>
        <w:rPr>
          <w:rFonts w:ascii="Times New Roman"/>
          <w:b w:val="false"/>
          <w:i w:val="false"/>
          <w:color w:val="000000"/>
          <w:sz w:val="28"/>
        </w:rPr>
        <w:t xml:space="preserve">
      серуендеуге арналған қоларбаға 60 айлық есептiк көрсеткiш мөлшерiнде; </w:t>
      </w:r>
      <w:r>
        <w:br/>
      </w:r>
      <w:r>
        <w:rPr>
          <w:rFonts w:ascii="Times New Roman"/>
          <w:b w:val="false"/>
          <w:i w:val="false"/>
          <w:color w:val="000000"/>
          <w:sz w:val="28"/>
        </w:rPr>
        <w:t>
      бөлмеге арналған қоларбаға 30 айлық есептiк көрсеткiш мөлшерiнде;</w:t>
      </w:r>
      <w:r>
        <w:br/>
      </w:r>
      <w:r>
        <w:rPr>
          <w:rFonts w:ascii="Times New Roman"/>
          <w:b w:val="false"/>
          <w:i w:val="false"/>
          <w:color w:val="000000"/>
          <w:sz w:val="28"/>
        </w:rPr>
        <w:t>
      9) зейнет жасындағы азаматтарға және мүгедектерге санаторлық-курорттық емдеуге жолдама алу үшiн жылына бiр рет 40 айлық есептiк көрсеткiш мөлшерiнде.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 көріс денгейіне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қалалық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Арыс қалалық мәслихатының 30.10.2015 </w:t>
      </w:r>
      <w:r>
        <w:rPr>
          <w:rFonts w:ascii="Times New Roman"/>
          <w:b w:val="false"/>
          <w:i w:val="false"/>
          <w:color w:val="ff0000"/>
          <w:sz w:val="28"/>
        </w:rPr>
        <w:t>№ 45/274-V</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xml:space="preserve">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12.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Арыс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15. Уәкілетті орган, ауылдық округ әкімі не ассистент үміткерге ШАК тағайындаудың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Әңгімелесу жүргізу кезінде:</w:t>
      </w:r>
      <w:r>
        <w:br/>
      </w:r>
      <w:r>
        <w:rPr>
          <w:rFonts w:ascii="Times New Roman"/>
          <w:b w:val="false"/>
          <w:i w:val="false"/>
          <w:color w:val="000000"/>
          <w:sz w:val="28"/>
        </w:rPr>
        <w:t>
      үміткердің ШАК алуға құқығы;</w:t>
      </w:r>
      <w:r>
        <w:br/>
      </w:r>
      <w:r>
        <w:rPr>
          <w:rFonts w:ascii="Times New Roman"/>
          <w:b w:val="false"/>
          <w:i w:val="false"/>
          <w:color w:val="000000"/>
          <w:sz w:val="28"/>
        </w:rPr>
        <w:t>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жұмыспен қамтуға жәрдемдесудің мемлекеттік шаралары айқындалады.</w:t>
      </w:r>
      <w:r>
        <w:br/>
      </w: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17.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3</w:t>
      </w:r>
      <w:r>
        <w:rPr>
          <w:rFonts w:ascii="Times New Roman"/>
          <w:b w:val="false"/>
          <w:i w:val="false"/>
          <w:color w:val="000000"/>
          <w:sz w:val="28"/>
        </w:rPr>
        <w:t>, 4-қосымшаларға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25.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xml:space="preserve">26. Отбасының белсенділігін арттырудың әлеуметтік келісімшарты екі данада жасалады, оның біреуі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 журналына қол қойғызып беріледі, екіншісі – жұмыспен қамту және әлеуметтік бағдарламалар бөлімінде сақталады.</w:t>
      </w:r>
      <w:r>
        <w:br/>
      </w:r>
      <w:r>
        <w:rPr>
          <w:rFonts w:ascii="Times New Roman"/>
          <w:b w:val="false"/>
          <w:i w:val="false"/>
          <w:color w:val="000000"/>
          <w:sz w:val="28"/>
        </w:rPr>
        <w:t>
      </w:t>
      </w:r>
      <w:r>
        <w:rPr>
          <w:rFonts w:ascii="Times New Roman"/>
          <w:b w:val="false"/>
          <w:i w:val="false"/>
          <w:color w:val="000000"/>
          <w:sz w:val="28"/>
        </w:rPr>
        <w:t>27.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28.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29.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бірмезгілде төленеді.</w:t>
      </w:r>
      <w:r>
        <w:br/>
      </w:r>
      <w:r>
        <w:rPr>
          <w:rFonts w:ascii="Times New Roman"/>
          <w:b w:val="false"/>
          <w:i w:val="false"/>
          <w:color w:val="000000"/>
          <w:sz w:val="28"/>
        </w:rPr>
        <w:t>
      </w:t>
      </w:r>
      <w:r>
        <w:rPr>
          <w:rFonts w:ascii="Times New Roman"/>
          <w:b w:val="false"/>
          <w:i w:val="false"/>
          <w:color w:val="000000"/>
          <w:sz w:val="28"/>
        </w:rPr>
        <w:t>30.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 xml:space="preserve">31. ШАК-ке құқығы айқындалғаннан кейін бір жұмыс күні ішінде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 xml:space="preserve">32. Жұмыспен қамтуға жәрдемдесудің мемлекеттік шаралары инфрақұрылымды және тұрғын үй-коммуналдық шаруашылықты дамыту, ауылдық кәсіпкерлікті дамыту, оқыту және ерікті қоныс аудару,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шаралар арқылы отбасының еңбекке қабілетті мүшелерін жұмыспен қамтуды қамтамасыз етуді көздейді.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Отбасының белсенділігін арттырудың әлеуметтік келісімшарты тараптардың ШАК тағайындаудың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12 аптасына дейін әйелдер консультациясына тіркеуге тұру және жүктіліктің барлық кезеңінде бақылауда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36. Әлеуметтік көмек ұсынуға шығыстарды қаржыландыру Арыс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 мемлекеттік медициналық – 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w:t>
      </w:r>
      <w:r>
        <w:br/>
      </w:r>
      <w:r>
        <w:rPr>
          <w:rFonts w:ascii="Times New Roman"/>
          <w:b w:val="false"/>
          <w:i w:val="false"/>
          <w:color w:val="000000"/>
          <w:sz w:val="28"/>
        </w:rPr>
        <w:t>
      5) әлеуметтік келісімшарттың және отбасының белсенділігін арттырудың келісімшартында көрсетілген міндеттемелерін бұзылуы және (немесе) орындалмауы;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49"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Әлеуметтік көмек көрсету мониторингі мен есепке алуды уәкілетті орган "Е-Собес" және "Социальная помощь" автоматтандырылған ақпараттық жүйесінің дерекқорын пайдалана отырып жүргізеді.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1-қосымша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мәліметтер_________________________ ________________________</w:t>
      </w:r>
    </w:p>
    <w:p>
      <w:pPr>
        <w:spacing w:after="0"/>
        <w:ind w:left="0"/>
        <w:jc w:val="left"/>
      </w:pP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xml:space="preserve">
      органның лауазымды адамының Т.А.Ә. 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2-қосымша</w:t>
            </w:r>
          </w:p>
        </w:tc>
      </w:tr>
    </w:tbl>
    <w:p>
      <w:pPr>
        <w:spacing w:after="0"/>
        <w:ind w:left="0"/>
        <w:jc w:val="left"/>
      </w:pPr>
      <w:r>
        <w:rPr>
          <w:rFonts w:ascii="Times New Roman"/>
          <w:b/>
          <w:i w:val="false"/>
          <w:color w:val="000000"/>
        </w:rPr>
        <w:t xml:space="preserve"> ШАК тағайындау үшін әңгімелесу парағы</w:t>
      </w:r>
    </w:p>
    <w:p>
      <w:pPr>
        <w:spacing w:after="0"/>
        <w:ind w:left="0"/>
        <w:jc w:val="left"/>
      </w:pPr>
      <w:r>
        <w:rPr>
          <w:rFonts w:ascii="Times New Roman"/>
          <w:b w:val="false"/>
          <w:i w:val="false"/>
          <w:color w:val="000000"/>
          <w:sz w:val="28"/>
        </w:rPr>
        <w:t>      Өтініш берушінің Т.А.Ә.______________________________________________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w:t>
      </w:r>
      <w:r>
        <w:br/>
      </w:r>
      <w:r>
        <w:rPr>
          <w:rFonts w:ascii="Times New Roman"/>
          <w:b w:val="false"/>
          <w:i w:val="false"/>
          <w:color w:val="000000"/>
          <w:sz w:val="28"/>
        </w:rPr>
        <w:t>
      шартты ақшалай көмек алуға жүгінген күн _____________________________</w:t>
      </w:r>
      <w:r>
        <w:br/>
      </w:r>
      <w:r>
        <w:rPr>
          <w:rFonts w:ascii="Times New Roman"/>
          <w:b w:val="false"/>
          <w:i w:val="false"/>
          <w:color w:val="000000"/>
          <w:sz w:val="28"/>
        </w:rPr>
        <w:t>
      Отбасының (жалғыз тұратын азаматтың) сипаттамасы: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w:t>
      </w:r>
      <w:r>
        <w:br/>
      </w:r>
      <w:r>
        <w:rPr>
          <w:rFonts w:ascii="Times New Roman"/>
          <w:b w:val="false"/>
          <w:i w:val="false"/>
          <w:color w:val="000000"/>
          <w:sz w:val="28"/>
        </w:rPr>
        <w:t xml:space="preserve">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705"/>
        <w:gridCol w:w="2992"/>
        <w:gridCol w:w="1417"/>
        <w:gridCol w:w="2205"/>
        <w:gridCol w:w="1811"/>
        <w:gridCol w:w="1418"/>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 ___________________________________________________________</w:t>
      </w:r>
      <w:r>
        <w:br/>
      </w:r>
      <w:r>
        <w:rPr>
          <w:rFonts w:ascii="Times New Roman"/>
          <w:b w:val="false"/>
          <w:i w:val="false"/>
          <w:color w:val="000000"/>
          <w:sz w:val="28"/>
        </w:rPr>
        <w:t>
      Отбасының басқа да ересек мүшелері: _________________________________</w:t>
      </w:r>
      <w:r>
        <w:br/>
      </w:r>
      <w:r>
        <w:rPr>
          <w:rFonts w:ascii="Times New Roman"/>
          <w:b w:val="false"/>
          <w:i w:val="false"/>
          <w:color w:val="000000"/>
          <w:sz w:val="28"/>
        </w:rPr>
        <w:t>
      Отбасы мүшелері арасындағы қарым-қатынас ____________________________ _____________________________________________________________________</w:t>
      </w:r>
      <w:r>
        <w:br/>
      </w:r>
      <w:r>
        <w:rPr>
          <w:rFonts w:ascii="Times New Roman"/>
          <w:b w:val="false"/>
          <w:i w:val="false"/>
          <w:color w:val="000000"/>
          <w:sz w:val="28"/>
        </w:rPr>
        <w:t>
      Отбасындағы қиындықтар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w:t>
      </w:r>
      <w:r>
        <w:br/>
      </w:r>
      <w:r>
        <w:rPr>
          <w:rFonts w:ascii="Times New Roman"/>
          <w:b w:val="false"/>
          <w:i w:val="false"/>
          <w:color w:val="000000"/>
          <w:sz w:val="28"/>
        </w:rPr>
        <w:t>
      бағдарламалар бөлімі маманының бағасы_______________________________________________________________________________________________________________________________________________________________________________________________________________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w:t>
      </w:r>
      <w:r>
        <w:br/>
      </w:r>
      <w:r>
        <w:rPr>
          <w:rFonts w:ascii="Times New Roman"/>
          <w:b w:val="false"/>
          <w:i w:val="false"/>
          <w:color w:val="000000"/>
          <w:sz w:val="28"/>
        </w:rPr>
        <w:t>
      келтіреді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 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xml:space="preserve">
      ___________________ (күні) _________________ (күні)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3-қосымша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left"/>
      </w:pP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xml:space="preserve">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мүгедектерінің, Ұлы Отан соғысына қатысушыларына және Ұлы Отан соғысы</w:t>
      </w:r>
      <w:r>
        <w:br/>
      </w:r>
      <w:r>
        <w:rPr>
          <w:rFonts w:ascii="Times New Roman"/>
          <w:b w:val="false"/>
          <w:i w:val="false"/>
          <w:color w:val="000000"/>
          <w:sz w:val="28"/>
        </w:rPr>
        <w:t>
      мүгедектеріне теңестірілгендердің, зейнеткерлердің, 80 жастан асқан</w:t>
      </w:r>
      <w:r>
        <w:br/>
      </w:r>
      <w:r>
        <w:rPr>
          <w:rFonts w:ascii="Times New Roman"/>
          <w:b w:val="false"/>
          <w:i w:val="false"/>
          <w:color w:val="000000"/>
          <w:sz w:val="28"/>
        </w:rPr>
        <w:t>
      қарт адамдардың, әлеуметтік маңызы бар аурулары (қатерлі ісіктер,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мүгедектердің, мүгедек балалардың болуы (көрсету немесе өзге санатты</w:t>
      </w:r>
      <w:r>
        <w:br/>
      </w:r>
      <w:r>
        <w:rPr>
          <w:rFonts w:ascii="Times New Roman"/>
          <w:b w:val="false"/>
          <w:i w:val="false"/>
          <w:color w:val="000000"/>
          <w:sz w:val="28"/>
        </w:rPr>
        <w:t>
      қосу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w:t>
      </w:r>
      <w:r>
        <w:br/>
      </w:r>
      <w:r>
        <w:rPr>
          <w:rFonts w:ascii="Times New Roman"/>
          <w:b w:val="false"/>
          <w:i w:val="false"/>
          <w:color w:val="000000"/>
          <w:sz w:val="28"/>
        </w:rPr>
        <w:t>
      кооперативі, жеке тұрғын үй немесе өзгеше – көрсету керек): _____________________________________________________________________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752"/>
        <w:gridCol w:w="1173"/>
        <w:gridCol w:w="557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Комиссия төрағасы:_____________________ ___________________ </w:t>
      </w:r>
      <w:r>
        <w:br/>
      </w:r>
      <w:r>
        <w:rPr>
          <w:rFonts w:ascii="Times New Roman"/>
          <w:b w:val="false"/>
          <w:i w:val="false"/>
          <w:color w:val="000000"/>
          <w:sz w:val="28"/>
        </w:rPr>
        <w:t>
      Комиссия мүшелері:_____________________ ___________________</w:t>
      </w:r>
      <w:r>
        <w:br/>
      </w:r>
      <w:r>
        <w:rPr>
          <w:rFonts w:ascii="Times New Roman"/>
          <w:b w:val="false"/>
          <w:i w:val="false"/>
          <w:color w:val="000000"/>
          <w:sz w:val="28"/>
        </w:rPr>
        <w:t>
      _____________________ ___________________</w:t>
      </w:r>
      <w:r>
        <w:br/>
      </w:r>
      <w:r>
        <w:rPr>
          <w:rFonts w:ascii="Times New Roman"/>
          <w:b w:val="false"/>
          <w:i w:val="false"/>
          <w:color w:val="000000"/>
          <w:sz w:val="28"/>
        </w:rPr>
        <w:t>
      _____________________ ___________________</w:t>
      </w:r>
      <w:r>
        <w:br/>
      </w:r>
      <w:r>
        <w:rPr>
          <w:rFonts w:ascii="Times New Roman"/>
          <w:b w:val="false"/>
          <w:i w:val="false"/>
          <w:color w:val="000000"/>
          <w:sz w:val="28"/>
        </w:rPr>
        <w:t>
      _____________________ ___________________</w:t>
      </w:r>
      <w:r>
        <w:br/>
      </w:r>
      <w:r>
        <w:rPr>
          <w:rFonts w:ascii="Times New Roman"/>
          <w:b w:val="false"/>
          <w:i w:val="false"/>
          <w:color w:val="000000"/>
          <w:sz w:val="28"/>
        </w:rPr>
        <w:t xml:space="preserve">
       (қолдары) (Т.А.Ә.) </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 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4-қосымша</w:t>
            </w:r>
          </w:p>
        </w:tc>
      </w:tr>
    </w:tbl>
    <w:p>
      <w:pPr>
        <w:spacing w:after="0"/>
        <w:ind w:left="0"/>
        <w:jc w:val="left"/>
      </w:pPr>
      <w:r>
        <w:rPr>
          <w:rFonts w:ascii="Times New Roman"/>
          <w:b/>
          <w:i w:val="false"/>
          <w:color w:val="000000"/>
        </w:rPr>
        <w:t xml:space="preserve"> Учаскелік комиссияның 20__ ж. ___ ______ № ______ қорытындысы</w:t>
      </w:r>
    </w:p>
    <w:p>
      <w:pPr>
        <w:spacing w:after="0"/>
        <w:ind w:left="0"/>
        <w:jc w:val="left"/>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w:t>
      </w:r>
      <w:r>
        <w:br/>
      </w:r>
      <w:r>
        <w:rPr>
          <w:rFonts w:ascii="Times New Roman"/>
          <w:b w:val="false"/>
          <w:i w:val="false"/>
          <w:color w:val="000000"/>
          <w:sz w:val="28"/>
        </w:rPr>
        <w:t>
      және өтініш берушінің (отбасының) материалдық жағдайын тексеру</w:t>
      </w:r>
      <w:r>
        <w:br/>
      </w:r>
      <w:r>
        <w:rPr>
          <w:rFonts w:ascii="Times New Roman"/>
          <w:b w:val="false"/>
          <w:i w:val="false"/>
          <w:color w:val="000000"/>
          <w:sz w:val="28"/>
        </w:rPr>
        <w:t>
      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xml:space="preserve">
      әлеуметтік көмек ұсыну туралы қорытынды шығарады </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xml:space="preserve">
       (қолдары) (Т.А.Ә.) </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 5-қосымша</w:t>
            </w:r>
          </w:p>
        </w:tc>
      </w:tr>
    </w:tbl>
    <w:p>
      <w:pPr>
        <w:spacing w:after="0"/>
        <w:ind w:left="0"/>
        <w:jc w:val="left"/>
      </w:pPr>
      <w:r>
        <w:rPr>
          <w:rFonts w:ascii="Times New Roman"/>
          <w:b/>
          <w:i w:val="false"/>
          <w:color w:val="000000"/>
        </w:rPr>
        <w:t xml:space="preserve"> ШАК тағайындау бойынша отбасының белсенділігін арттырудың</w:t>
      </w:r>
      <w:r>
        <w:br/>
      </w:r>
      <w:r>
        <w:rPr>
          <w:rFonts w:ascii="Times New Roman"/>
          <w:b/>
          <w:i w:val="false"/>
          <w:color w:val="000000"/>
        </w:rPr>
        <w:t>әлеуметтік келісімшартын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1529"/>
        <w:gridCol w:w="3886"/>
        <w:gridCol w:w="1055"/>
        <w:gridCol w:w="1055"/>
        <w:gridCol w:w="2119"/>
        <w:gridCol w:w="105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