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416a" w14:textId="04b41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9 қазандағы № 322 қаулысы. Оңтүстік Қазақстан облысының Әділет департаментінде 2015 жылғы 30 қазанда № 3402 болып тіркелді. Күші жойылды - Оңтүстiк Қазақстан облысы әкiмдiгiнiң 2017 жылғы 20 маусымдағы № 164 қаулысымен</w:t>
      </w:r>
    </w:p>
    <w:p>
      <w:pPr>
        <w:spacing w:after="0"/>
        <w:ind w:left="0"/>
        <w:jc w:val="both"/>
      </w:pPr>
      <w:r>
        <w:rPr>
          <w:rFonts w:ascii="Times New Roman"/>
          <w:b w:val="false"/>
          <w:i w:val="false"/>
          <w:color w:val="ff0000"/>
          <w:sz w:val="28"/>
        </w:rPr>
        <w:t xml:space="preserve">
      Ескерту. Күшi жойылды - Оңтүстiк Қазақстан облысы әкiмдiгiнiң 20.06.2017 № 164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бастап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Е.Қ.Айтахановқа жүктелсін.</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9 қазан</w:t>
            </w:r>
            <w:r>
              <w:br/>
            </w:r>
            <w:r>
              <w:rPr>
                <w:rFonts w:ascii="Times New Roman"/>
                <w:b w:val="false"/>
                <w:i w:val="false"/>
                <w:color w:val="000000"/>
                <w:sz w:val="20"/>
              </w:rPr>
              <w:t>№ 322 қаулысына қосымша</w:t>
            </w:r>
          </w:p>
        </w:tc>
      </w:tr>
    </w:tbl>
    <w:bookmarkStart w:name="z7" w:id="5"/>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қызметінің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 (бұдан әрі - мемлекеттік көрсетілетін қызмет) "Оңтүстік Қазақстан облысының денсаулық сақтау басқармасы" мемлекеттік мекемесімен (бұдан әрі- көрсетілетін қызметті беруші) ұсынылады.</w:t>
      </w:r>
    </w:p>
    <w:bookmarkEnd w:id="6"/>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www.elicense.kz, www.e.gov.kz "электрондық үкiмет" веб-порталы (бұдан әрi – Портал) арқылы жүзеге асырылады.</w:t>
      </w:r>
    </w:p>
    <w:bookmarkStart w:name="z10" w:id="7"/>
    <w:p>
      <w:pPr>
        <w:spacing w:after="0"/>
        <w:ind w:left="0"/>
        <w:jc w:val="both"/>
      </w:pPr>
      <w:r>
        <w:rPr>
          <w:rFonts w:ascii="Times New Roman"/>
          <w:b w:val="false"/>
          <w:i w:val="false"/>
          <w:color w:val="000000"/>
          <w:sz w:val="28"/>
        </w:rPr>
        <w:t>
      2. Мемлекеттiк көрсетiлетiн қызмет нысаны: электрондық (iшiнара автоматтандырылған) және (немесе) қағаз түрінде.</w:t>
      </w:r>
    </w:p>
    <w:bookmarkEnd w:id="7"/>
    <w:bookmarkStart w:name="z11" w:id="8"/>
    <w:p>
      <w:pPr>
        <w:spacing w:after="0"/>
        <w:ind w:left="0"/>
        <w:jc w:val="both"/>
      </w:pPr>
      <w:r>
        <w:rPr>
          <w:rFonts w:ascii="Times New Roman"/>
          <w:b w:val="false"/>
          <w:i w:val="false"/>
          <w:color w:val="000000"/>
          <w:sz w:val="28"/>
        </w:rPr>
        <w:t xml:space="preserve">
      3. Мемлекеттiк көрсетiлетiн қызмет нәтижесi: Қазақстан Республикасы Денсаулық сақтау және әлеуметтік даму министрінің 2015 жылғы 28 сәуірдегі № 293 </w:t>
      </w:r>
      <w:r>
        <w:rPr>
          <w:rFonts w:ascii="Times New Roman"/>
          <w:b w:val="false"/>
          <w:i w:val="false"/>
          <w:color w:val="000000"/>
          <w:sz w:val="28"/>
        </w:rPr>
        <w:t>бұйрығымен</w:t>
      </w:r>
      <w:r>
        <w:rPr>
          <w:rFonts w:ascii="Times New Roman"/>
          <w:b w:val="false"/>
          <w:i w:val="false"/>
          <w:color w:val="000000"/>
          <w:sz w:val="28"/>
        </w:rPr>
        <w:t xml:space="preserve"> бекітілген "Аудандық орталықтан алыс елді мекендердегі бастапқы медициналық-санитариялық консультациялық диагностикалық көмек көрсететін денсаулық сақтау ұйымдарының дәріхана пункттері арқылы және фармацевтикалық білімі бар маман болмаған жағдайда жылжымалы дәріхана пункттері арқылы дәрілік заттар мен медициналық мақсаттағы бұйымдарды өткізуді жүзеге асыру үшін медициналық білімі бар мамандарды аттестаттау"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аттестаттау парағы.</w:t>
      </w:r>
    </w:p>
    <w:bookmarkEnd w:id="8"/>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9"/>
    <w:bookmarkStart w:name="z13" w:id="10"/>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қызмет алушының өтініші негіздеме болады.</w:t>
      </w:r>
    </w:p>
    <w:bookmarkEnd w:id="10"/>
    <w:bookmarkStart w:name="z14" w:id="1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1"/>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тапсырады;</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тіркеп, 30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құжаттарды қарап болған соң 30-минут ішінде құжаттарды мемлекеттік көрсетілетін қызмет нәтижесін дайындау үшін көрсетілетін қызметті берушінің уәкілетті қызметкеріне жолдайды;</w:t>
      </w:r>
    </w:p>
    <w:p>
      <w:pPr>
        <w:spacing w:after="0"/>
        <w:ind w:left="0"/>
        <w:jc w:val="both"/>
      </w:pPr>
      <w:r>
        <w:rPr>
          <w:rFonts w:ascii="Times New Roman"/>
          <w:b w:val="false"/>
          <w:i w:val="false"/>
          <w:color w:val="000000"/>
          <w:sz w:val="28"/>
        </w:rPr>
        <w:t xml:space="preserve">
      4) көрсетілетін қызметті берушінің уәкілетті қызметкері барлық қажетті құжаттарды тексеріп,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мемлекеттік көрсетілетін қызмет нәтижесін рәсімдеп, көрсетілетін қызметті берушінің басшылығының қол қоюына жібереді;</w:t>
      </w:r>
    </w:p>
    <w:p>
      <w:pPr>
        <w:spacing w:after="0"/>
        <w:ind w:left="0"/>
        <w:jc w:val="both"/>
      </w:pPr>
      <w:r>
        <w:rPr>
          <w:rFonts w:ascii="Times New Roman"/>
          <w:b w:val="false"/>
          <w:i w:val="false"/>
          <w:color w:val="000000"/>
          <w:sz w:val="28"/>
        </w:rPr>
        <w:t>
      5) көрсетілетін қызметті берушінің басшылығы жұмыс күні ішінде мемлекеттік көрсетілетін қызмет нәтижесіне қол қойып, кеңсеге жібереді;</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ақпараттық жүйеден басып шығарып, 10-минут ішінде көрсетілетін қызметті алушыға немесе сенім білдірілген уәкілетті тұлғаға табыстайды.</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уәкілетті қызметкері;</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7" w:id="14"/>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14"/>
    <w:bookmarkStart w:name="z18"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000000"/>
          <w:sz w:val="28"/>
        </w:rPr>
        <w:t>
      8. Мемлекеттік көрсетілетін қызметті Портал арқылы алу үшін көрсетілетін қызметті алушы:</w:t>
      </w:r>
    </w:p>
    <w:bookmarkEnd w:id="16"/>
    <w:p>
      <w:pPr>
        <w:spacing w:after="0"/>
        <w:ind w:left="0"/>
        <w:jc w:val="both"/>
      </w:pPr>
      <w:r>
        <w:rPr>
          <w:rFonts w:ascii="Times New Roman"/>
          <w:b w:val="false"/>
          <w:i w:val="false"/>
          <w:color w:val="000000"/>
          <w:sz w:val="28"/>
        </w:rPr>
        <w:t>
      1) Порталға кіру;</w:t>
      </w:r>
    </w:p>
    <w:p>
      <w:pPr>
        <w:spacing w:after="0"/>
        <w:ind w:left="0"/>
        <w:jc w:val="both"/>
      </w:pPr>
      <w:r>
        <w:rPr>
          <w:rFonts w:ascii="Times New Roman"/>
          <w:b w:val="false"/>
          <w:i w:val="false"/>
          <w:color w:val="000000"/>
          <w:sz w:val="28"/>
        </w:rPr>
        <w:t>
      2) мемлекеттік көрсетілетін қызметті таңдау:</w:t>
      </w:r>
    </w:p>
    <w:p>
      <w:pPr>
        <w:spacing w:after="0"/>
        <w:ind w:left="0"/>
        <w:jc w:val="both"/>
      </w:pPr>
      <w:r>
        <w:rPr>
          <w:rFonts w:ascii="Times New Roman"/>
          <w:b w:val="false"/>
          <w:i w:val="false"/>
          <w:color w:val="000000"/>
          <w:sz w:val="28"/>
        </w:rPr>
        <w:t>
      3) электронды-цифрлы қолтаңбаны (бұдан әрі-ЭЦҚ) жеке сәйкестендіру нөмірі арқылы авторлау, тіркелу;</w:t>
      </w:r>
    </w:p>
    <w:p>
      <w:pPr>
        <w:spacing w:after="0"/>
        <w:ind w:left="0"/>
        <w:jc w:val="both"/>
      </w:pPr>
      <w:r>
        <w:rPr>
          <w:rFonts w:ascii="Times New Roman"/>
          <w:b w:val="false"/>
          <w:i w:val="false"/>
          <w:color w:val="000000"/>
          <w:sz w:val="28"/>
        </w:rPr>
        <w:t>
      4) "онлайн" мемлекеттік көрсетілетін қызметке тапсырыс беру;</w:t>
      </w:r>
    </w:p>
    <w:p>
      <w:pPr>
        <w:spacing w:after="0"/>
        <w:ind w:left="0"/>
        <w:jc w:val="both"/>
      </w:pPr>
      <w:r>
        <w:rPr>
          <w:rFonts w:ascii="Times New Roman"/>
          <w:b w:val="false"/>
          <w:i w:val="false"/>
          <w:color w:val="000000"/>
          <w:sz w:val="28"/>
        </w:rPr>
        <w:t xml:space="preserve">
      5) электрондық сауал жолдарын толтыру және қажет болған жағдайда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электронды түрде құжаттарды тіркеу;</w:t>
      </w:r>
    </w:p>
    <w:p>
      <w:pPr>
        <w:spacing w:after="0"/>
        <w:ind w:left="0"/>
        <w:jc w:val="both"/>
      </w:pPr>
      <w:r>
        <w:rPr>
          <w:rFonts w:ascii="Times New Roman"/>
          <w:b w:val="false"/>
          <w:i w:val="false"/>
          <w:color w:val="000000"/>
          <w:sz w:val="28"/>
        </w:rPr>
        <w:t>
      6) шығыс құжатты тексерген соң қызмет алушы ЭЦҚ қоюы қажет. Қол қойған соң өтініш автоматты түрде қызмет берушіге түседі;</w:t>
      </w:r>
    </w:p>
    <w:p>
      <w:pPr>
        <w:spacing w:after="0"/>
        <w:ind w:left="0"/>
        <w:jc w:val="both"/>
      </w:pPr>
      <w:r>
        <w:rPr>
          <w:rFonts w:ascii="Times New Roman"/>
          <w:b w:val="false"/>
          <w:i w:val="false"/>
          <w:color w:val="000000"/>
          <w:sz w:val="28"/>
        </w:rPr>
        <w:t xml:space="preserve">
      7) түскен өтінішті қызмет беруші тіркеген соң, қызмет алушының жеке кабинетінде өтініштің жағдайы автоматты түрде өзгереді. Өтінішті тіркеген кезден бастап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беруші нәтижені беруі тиіс;</w:t>
      </w:r>
    </w:p>
    <w:p>
      <w:pPr>
        <w:spacing w:after="0"/>
        <w:ind w:left="0"/>
        <w:jc w:val="both"/>
      </w:pP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p>
    <w:bookmarkStart w:name="z20" w:id="17"/>
    <w:p>
      <w:pPr>
        <w:spacing w:after="0"/>
        <w:ind w:left="0"/>
        <w:jc w:val="both"/>
      </w:pPr>
      <w:r>
        <w:rPr>
          <w:rFonts w:ascii="Times New Roman"/>
          <w:b w:val="false"/>
          <w:i w:val="false"/>
          <w:color w:val="000000"/>
          <w:sz w:val="28"/>
        </w:rPr>
        <w:t xml:space="preserve">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7"/>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w:t>
            </w:r>
            <w:r>
              <w:br/>
            </w:r>
            <w:r>
              <w:rPr>
                <w:rFonts w:ascii="Times New Roman"/>
                <w:b w:val="false"/>
                <w:i w:val="false"/>
                <w:color w:val="000000"/>
                <w:sz w:val="20"/>
              </w:rPr>
              <w:t>мекендердегі бастапқы медициналық-санитариялық</w:t>
            </w:r>
            <w:r>
              <w:br/>
            </w:r>
            <w:r>
              <w:rPr>
                <w:rFonts w:ascii="Times New Roman"/>
                <w:b w:val="false"/>
                <w:i w:val="false"/>
                <w:color w:val="000000"/>
                <w:sz w:val="20"/>
              </w:rPr>
              <w:t>консультациялық диагностикалық көмек көрсететін</w:t>
            </w:r>
            <w:r>
              <w:br/>
            </w:r>
            <w:r>
              <w:rPr>
                <w:rFonts w:ascii="Times New Roman"/>
                <w:b w:val="false"/>
                <w:i w:val="false"/>
                <w:color w:val="000000"/>
                <w:sz w:val="20"/>
              </w:rPr>
              <w:t>денсаулық сақтау ұйымдарының дәріхана пункттері</w:t>
            </w:r>
            <w:r>
              <w:br/>
            </w:r>
            <w:r>
              <w:rPr>
                <w:rFonts w:ascii="Times New Roman"/>
                <w:b w:val="false"/>
                <w:i w:val="false"/>
                <w:color w:val="000000"/>
                <w:sz w:val="20"/>
              </w:rPr>
              <w:t>арқылы және фармацевтикалық білімі бар маман</w:t>
            </w:r>
            <w:r>
              <w:br/>
            </w:r>
            <w:r>
              <w:rPr>
                <w:rFonts w:ascii="Times New Roman"/>
                <w:b w:val="false"/>
                <w:i w:val="false"/>
                <w:color w:val="000000"/>
                <w:sz w:val="20"/>
              </w:rPr>
              <w:t>болмаған жағдайда жылжымалы дәріхана пункттері</w:t>
            </w:r>
            <w:r>
              <w:br/>
            </w:r>
            <w:r>
              <w:rPr>
                <w:rFonts w:ascii="Times New Roman"/>
                <w:b w:val="false"/>
                <w:i w:val="false"/>
                <w:color w:val="000000"/>
                <w:sz w:val="20"/>
              </w:rPr>
              <w:t>арқылы дәрілік заттар мен медициналық мақсаттағы</w:t>
            </w:r>
            <w:r>
              <w:br/>
            </w:r>
            <w:r>
              <w:rPr>
                <w:rFonts w:ascii="Times New Roman"/>
                <w:b w:val="false"/>
                <w:i w:val="false"/>
                <w:color w:val="000000"/>
                <w:sz w:val="20"/>
              </w:rPr>
              <w:t>бұйымдарды өткізуді жүзеге асыру үшін медициналық</w:t>
            </w:r>
            <w:r>
              <w:br/>
            </w:r>
            <w:r>
              <w:rPr>
                <w:rFonts w:ascii="Times New Roman"/>
                <w:b w:val="false"/>
                <w:i w:val="false"/>
                <w:color w:val="000000"/>
                <w:sz w:val="20"/>
              </w:rPr>
              <w:t>білімі бар мамандарды аттестаттау"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94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94400" cy="364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орталықтан алыс елді</w:t>
            </w:r>
            <w:r>
              <w:br/>
            </w:r>
            <w:r>
              <w:rPr>
                <w:rFonts w:ascii="Times New Roman"/>
                <w:b w:val="false"/>
                <w:i w:val="false"/>
                <w:color w:val="000000"/>
                <w:sz w:val="20"/>
              </w:rPr>
              <w:t>мекендердегі бастапқы медициналық-санитариялық</w:t>
            </w:r>
            <w:r>
              <w:br/>
            </w:r>
            <w:r>
              <w:rPr>
                <w:rFonts w:ascii="Times New Roman"/>
                <w:b w:val="false"/>
                <w:i w:val="false"/>
                <w:color w:val="000000"/>
                <w:sz w:val="20"/>
              </w:rPr>
              <w:t>консультациялық диагностикалық көмек көрсететін</w:t>
            </w:r>
            <w:r>
              <w:br/>
            </w:r>
            <w:r>
              <w:rPr>
                <w:rFonts w:ascii="Times New Roman"/>
                <w:b w:val="false"/>
                <w:i w:val="false"/>
                <w:color w:val="000000"/>
                <w:sz w:val="20"/>
              </w:rPr>
              <w:t>денсаулық сақтау ұйымдарының дәріхана пункттері</w:t>
            </w:r>
            <w:r>
              <w:br/>
            </w:r>
            <w:r>
              <w:rPr>
                <w:rFonts w:ascii="Times New Roman"/>
                <w:b w:val="false"/>
                <w:i w:val="false"/>
                <w:color w:val="000000"/>
                <w:sz w:val="20"/>
              </w:rPr>
              <w:t>арқылы және фармацевтикалық білімі бар маман</w:t>
            </w:r>
            <w:r>
              <w:br/>
            </w:r>
            <w:r>
              <w:rPr>
                <w:rFonts w:ascii="Times New Roman"/>
                <w:b w:val="false"/>
                <w:i w:val="false"/>
                <w:color w:val="000000"/>
                <w:sz w:val="20"/>
              </w:rPr>
              <w:t>болмаған жағдайда жылжымалы дәріхана пункттері</w:t>
            </w:r>
            <w:r>
              <w:br/>
            </w:r>
            <w:r>
              <w:rPr>
                <w:rFonts w:ascii="Times New Roman"/>
                <w:b w:val="false"/>
                <w:i w:val="false"/>
                <w:color w:val="000000"/>
                <w:sz w:val="20"/>
              </w:rPr>
              <w:t>арқылы дәрілік заттар мен медициналық мақсаттағы</w:t>
            </w:r>
            <w:r>
              <w:br/>
            </w:r>
            <w:r>
              <w:rPr>
                <w:rFonts w:ascii="Times New Roman"/>
                <w:b w:val="false"/>
                <w:i w:val="false"/>
                <w:color w:val="000000"/>
                <w:sz w:val="20"/>
              </w:rPr>
              <w:t>бұйымдарды өткізуді жүзеге асыру үшін медициналық</w:t>
            </w:r>
            <w:r>
              <w:br/>
            </w:r>
            <w:r>
              <w:rPr>
                <w:rFonts w:ascii="Times New Roman"/>
                <w:b w:val="false"/>
                <w:i w:val="false"/>
                <w:color w:val="000000"/>
                <w:sz w:val="20"/>
              </w:rPr>
              <w:t>білімі бар мамандарды аттестаттау"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3129"/>
        <w:gridCol w:w="3256"/>
        <w:gridCol w:w="1582"/>
        <w:gridCol w:w="2125"/>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уәкілетті қызметкері</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тіркеп, 30 минут ішінде көрсетілетін қызметті беруші басшылығының қарауына жолдайды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30-минут ішінде құжаттарды мемлекеттік көрсетілетін қызмет нәтижесін дайындау үшін көрсетілетін қызметті берушінің уәкілетті қызметкеріне жолдайды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мемлекеттік көрсетілетін қызмет нәтижесін рәсімдеп, көрсетілетін қызметті берушінің басшылығының қол қоюына жібереді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мемлекеттік көрсетілетін қызмет нәтижесіне қол қойып, кеңсеге жібереді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10-минут ішінде көрсетілетін қызметті алушыға табыстайды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