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416a" w14:textId="04b4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9 қазандағы № 322 қаулысы. Оңтүстік Қазақстан облысының Әділет департаментінде 2015 жылғы 30 қазанда № 3402 болып тіркелді. Күші жойылды - Оңтүстiк Қазақстан облысы әкiмдiгiнiң 2017 жылғы 20 маусымдағы № 164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әкiмдiгiнiң 20.06.2017 № 164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бастап қолданысқа енгiзiледi).</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Е.Қ.Айтахановқа жүктелсін.</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Е.Айтаханов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 9 қазан</w:t>
            </w:r>
            <w:r>
              <w:br/>
            </w:r>
            <w:r>
              <w:rPr>
                <w:rFonts w:ascii="Times New Roman"/>
                <w:b w:val="false"/>
                <w:i w:val="false"/>
                <w:color w:val="000000"/>
                <w:sz w:val="20"/>
              </w:rPr>
              <w:t>№ 322 қаулысына қосымша</w:t>
            </w:r>
          </w:p>
        </w:tc>
      </w:tr>
    </w:tbl>
    <w:bookmarkStart w:name="z7" w:id="5"/>
    <w:p>
      <w:pPr>
        <w:spacing w:after="0"/>
        <w:ind w:left="0"/>
        <w:jc w:val="left"/>
      </w:pPr>
      <w:r>
        <w:rPr>
          <w:rFonts w:ascii="Times New Roman"/>
          <w:b/>
          <w:i w:val="false"/>
          <w:color w:val="000000"/>
        </w:rPr>
        <w:t xml:space="preserve">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қызметінің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 (бұдан әрі - мемлекеттік көрсетілетін қызмет) "Оңтүстік Қазақстан облысының денсаулық сақтау басқармасы" мемлекеттік мекемесімен (бұдан әрі- көрсетілетін қызметті беруші) ұсынылады.</w:t>
      </w:r>
    </w:p>
    <w:bookmarkEnd w:id="6"/>
    <w:p>
      <w:pPr>
        <w:spacing w:after="0"/>
        <w:ind w:left="0"/>
        <w:jc w:val="both"/>
      </w:pPr>
      <w:r>
        <w:rPr>
          <w:rFonts w:ascii="Times New Roman"/>
          <w:b w:val="false"/>
          <w:i w:val="false"/>
          <w:color w:val="000000"/>
          <w:sz w:val="28"/>
        </w:rPr>
        <w:t>
      Өтінішті қабылдау және мемлекеттік қызмет көрсетудің нәтижеcін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www.elicense.kz, www.e.gov.kz "электрондық үкiмет" веб-порталы (бұдан әрi – Портал) арқылы жүзеге асырылады.</w:t>
      </w:r>
    </w:p>
    <w:bookmarkStart w:name="z10" w:id="7"/>
    <w:p>
      <w:pPr>
        <w:spacing w:after="0"/>
        <w:ind w:left="0"/>
        <w:jc w:val="both"/>
      </w:pPr>
      <w:r>
        <w:rPr>
          <w:rFonts w:ascii="Times New Roman"/>
          <w:b w:val="false"/>
          <w:i w:val="false"/>
          <w:color w:val="000000"/>
          <w:sz w:val="28"/>
        </w:rPr>
        <w:t>
      2. Мемлекеттiк көрсетiлетiн қызмет нысаны: электрондық (iшiнара автоматтандырылған) және (немесе) қағаз түрінде.</w:t>
      </w:r>
    </w:p>
    <w:bookmarkEnd w:id="7"/>
    <w:bookmarkStart w:name="z11" w:id="8"/>
    <w:p>
      <w:pPr>
        <w:spacing w:after="0"/>
        <w:ind w:left="0"/>
        <w:jc w:val="both"/>
      </w:pPr>
      <w:r>
        <w:rPr>
          <w:rFonts w:ascii="Times New Roman"/>
          <w:b w:val="false"/>
          <w:i w:val="false"/>
          <w:color w:val="000000"/>
          <w:sz w:val="28"/>
        </w:rPr>
        <w:t xml:space="preserve">
      3. Мемлекеттiк көрсетiлетiн қызмет нәтижесi: Қазақстан Республикасы Денсаулық сақтау және әлеуметтік даму министрінің 2015 жылғы 28 сәуірдегі № 293 </w:t>
      </w:r>
      <w:r>
        <w:rPr>
          <w:rFonts w:ascii="Times New Roman"/>
          <w:b w:val="false"/>
          <w:i w:val="false"/>
          <w:color w:val="000000"/>
          <w:sz w:val="28"/>
        </w:rPr>
        <w:t>бұйрығымен</w:t>
      </w:r>
      <w:r>
        <w:rPr>
          <w:rFonts w:ascii="Times New Roman"/>
          <w:b w:val="false"/>
          <w:i w:val="false"/>
          <w:color w:val="000000"/>
          <w:sz w:val="28"/>
        </w:rPr>
        <w:t xml:space="preserve"> бекітілген "Аудандық орталықтан алыс елді мекендердегі бастапқы медициналық-санитариялық консультациялық диагностикалық көмек көрсететін денсаулық сақтау ұйымдарының дәріхана пункттері арқылы және фармацевтикалық білімі бар маман болмаған жағдайда жылжымалы дәріхана пункттері арқылы дәрілік заттар мен медициналық мақсаттағы бұйымдарды өткізуді жүзеге асыру үшін медициналық білімі бар мамандарды аттестаттау"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аттестаттау парағы.</w:t>
      </w:r>
    </w:p>
    <w:bookmarkEnd w:id="8"/>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қызмет алушының өтініші негіздеме болады.</w:t>
      </w:r>
    </w:p>
    <w:bookmarkEnd w:id="10"/>
    <w:bookmarkStart w:name="z14" w:id="11"/>
    <w:p>
      <w:pPr>
        <w:spacing w:after="0"/>
        <w:ind w:left="0"/>
        <w:jc w:val="both"/>
      </w:pP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p>
    <w:bookmarkEnd w:id="11"/>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p>
    <w:p>
      <w:pPr>
        <w:spacing w:after="0"/>
        <w:ind w:left="0"/>
        <w:jc w:val="both"/>
      </w:pPr>
      <w:r>
        <w:rPr>
          <w:rFonts w:ascii="Times New Roman"/>
          <w:b w:val="false"/>
          <w:i w:val="false"/>
          <w:color w:val="000000"/>
          <w:sz w:val="28"/>
        </w:rPr>
        <w:t>
      2) көрсетілетін қызметті берушінің кеңсе қызметкері түскен құжаттарды тіркеп, 30 минут ішінде көрсетілетін қызметті беруші басшылығының қарауына жолдайды;</w:t>
      </w:r>
    </w:p>
    <w:p>
      <w:pPr>
        <w:spacing w:after="0"/>
        <w:ind w:left="0"/>
        <w:jc w:val="both"/>
      </w:pPr>
      <w:r>
        <w:rPr>
          <w:rFonts w:ascii="Times New Roman"/>
          <w:b w:val="false"/>
          <w:i w:val="false"/>
          <w:color w:val="000000"/>
          <w:sz w:val="28"/>
        </w:rPr>
        <w:t>
      3) көрсетілетін қызметті берушінің басшылығы құжаттарды қарап болған соң 30-минут ішінде құжаттарды мемлекеттік көрсетілетін қызмет нәтижесін дайындау үшін көрсетілетін қызметті берушінің уәкілетті қызметкеріне жолдайды;</w:t>
      </w:r>
    </w:p>
    <w:p>
      <w:pPr>
        <w:spacing w:after="0"/>
        <w:ind w:left="0"/>
        <w:jc w:val="both"/>
      </w:pPr>
      <w:r>
        <w:rPr>
          <w:rFonts w:ascii="Times New Roman"/>
          <w:b w:val="false"/>
          <w:i w:val="false"/>
          <w:color w:val="000000"/>
          <w:sz w:val="28"/>
        </w:rPr>
        <w:t xml:space="preserve">
      4) көрсетілетін қызметті берушінің уәкілетті қызметкері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рәсімдеп, көрсетілетін қызметті берушінің басшылығының қол қоюына жібереді;</w:t>
      </w:r>
    </w:p>
    <w:p>
      <w:pPr>
        <w:spacing w:after="0"/>
        <w:ind w:left="0"/>
        <w:jc w:val="both"/>
      </w:pP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қол қойып, кеңсеге жібереді;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көрсетілетін қызмет нәтижесін ақпараттық жүйеден басып шығарып, 10-минут ішінде көрсетілетін қызметті алушыға немесе сенім білдірілген уәкілетті тұлғаға табыстайды.</w:t>
      </w:r>
    </w:p>
    <w:bookmarkStart w:name="z15" w:id="1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2"/>
    <w:bookmarkStart w:name="z16"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3"/>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p>
      <w:pPr>
        <w:spacing w:after="0"/>
        <w:ind w:left="0"/>
        <w:jc w:val="both"/>
      </w:pPr>
      <w:r>
        <w:rPr>
          <w:rFonts w:ascii="Times New Roman"/>
          <w:b w:val="false"/>
          <w:i w:val="false"/>
          <w:color w:val="000000"/>
          <w:sz w:val="28"/>
        </w:rPr>
        <w:t>
      3) көрсетілетін қызметті берушінің кеңсе қызметкері.</w:t>
      </w:r>
    </w:p>
    <w:bookmarkStart w:name="z17" w:id="14"/>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w:t>
      </w:r>
    </w:p>
    <w:bookmarkEnd w:id="14"/>
    <w:bookmarkStart w:name="z18" w:id="15"/>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bookmarkStart w:name="z19" w:id="16"/>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1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электронды-цифрлы қолтаңбаны (бұдан әрі-ЭЦҚ) жеке сәйкестендіру нөмірі арқылы авторлау, тіркелу;</w:t>
      </w:r>
    </w:p>
    <w:p>
      <w:pPr>
        <w:spacing w:after="0"/>
        <w:ind w:left="0"/>
        <w:jc w:val="both"/>
      </w:pPr>
      <w:r>
        <w:rPr>
          <w:rFonts w:ascii="Times New Roman"/>
          <w:b w:val="false"/>
          <w:i w:val="false"/>
          <w:color w:val="000000"/>
          <w:sz w:val="28"/>
        </w:rPr>
        <w:t>
      4) "онлайн" мемлекеттік көрсетілетін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өтініш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беруші тіркеген соң, қызмет алушының жеке кабинетінде өтініштің жағдайы автоматты түрде өзгереді. Өтінішті тіркеген кезден бастап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қызмет беруші нәтижені беруі тиіс;</w:t>
      </w:r>
    </w:p>
    <w:p>
      <w:pPr>
        <w:spacing w:after="0"/>
        <w:ind w:left="0"/>
        <w:jc w:val="both"/>
      </w:pP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bookmarkStart w:name="z20" w:id="17"/>
    <w:p>
      <w:pPr>
        <w:spacing w:after="0"/>
        <w:ind w:left="0"/>
        <w:jc w:val="both"/>
      </w:pPr>
      <w:r>
        <w:rPr>
          <w:rFonts w:ascii="Times New Roman"/>
          <w:b w:val="false"/>
          <w:i w:val="false"/>
          <w:color w:val="000000"/>
          <w:sz w:val="28"/>
        </w:rPr>
        <w:t xml:space="preserve">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w:t>
            </w:r>
            <w:r>
              <w:br/>
            </w:r>
            <w:r>
              <w:rPr>
                <w:rFonts w:ascii="Times New Roman"/>
                <w:b w:val="false"/>
                <w:i w:val="false"/>
                <w:color w:val="000000"/>
                <w:sz w:val="20"/>
              </w:rPr>
              <w:t>мекендердегі бастапқы медициналық-санитариялық</w:t>
            </w:r>
            <w:r>
              <w:br/>
            </w:r>
            <w:r>
              <w:rPr>
                <w:rFonts w:ascii="Times New Roman"/>
                <w:b w:val="false"/>
                <w:i w:val="false"/>
                <w:color w:val="000000"/>
                <w:sz w:val="20"/>
              </w:rPr>
              <w:t>консультациялық диагностикалық көмек көрсететін</w:t>
            </w:r>
            <w:r>
              <w:br/>
            </w:r>
            <w:r>
              <w:rPr>
                <w:rFonts w:ascii="Times New Roman"/>
                <w:b w:val="false"/>
                <w:i w:val="false"/>
                <w:color w:val="000000"/>
                <w:sz w:val="20"/>
              </w:rPr>
              <w:t>денсаулық сақтау ұйымдарының дәріхана пункттері</w:t>
            </w:r>
            <w:r>
              <w:br/>
            </w:r>
            <w:r>
              <w:rPr>
                <w:rFonts w:ascii="Times New Roman"/>
                <w:b w:val="false"/>
                <w:i w:val="false"/>
                <w:color w:val="000000"/>
                <w:sz w:val="20"/>
              </w:rPr>
              <w:t>арқылы және фармацевтикалық білімі бар маман</w:t>
            </w:r>
            <w:r>
              <w:br/>
            </w:r>
            <w:r>
              <w:rPr>
                <w:rFonts w:ascii="Times New Roman"/>
                <w:b w:val="false"/>
                <w:i w:val="false"/>
                <w:color w:val="000000"/>
                <w:sz w:val="20"/>
              </w:rPr>
              <w:t>болмаған жағдайда жылжымалы дәріхана пункттері</w:t>
            </w:r>
            <w:r>
              <w:br/>
            </w:r>
            <w:r>
              <w:rPr>
                <w:rFonts w:ascii="Times New Roman"/>
                <w:b w:val="false"/>
                <w:i w:val="false"/>
                <w:color w:val="000000"/>
                <w:sz w:val="20"/>
              </w:rPr>
              <w:t>арқылы дәрілік заттар мен медициналық мақсаттағы</w:t>
            </w:r>
            <w:r>
              <w:br/>
            </w:r>
            <w:r>
              <w:rPr>
                <w:rFonts w:ascii="Times New Roman"/>
                <w:b w:val="false"/>
                <w:i w:val="false"/>
                <w:color w:val="000000"/>
                <w:sz w:val="20"/>
              </w:rPr>
              <w:t>бұйымдарды өткізуді жүзеге асыру үшін медициналық</w:t>
            </w:r>
            <w:r>
              <w:br/>
            </w:r>
            <w:r>
              <w:rPr>
                <w:rFonts w:ascii="Times New Roman"/>
                <w:b w:val="false"/>
                <w:i w:val="false"/>
                <w:color w:val="000000"/>
                <w:sz w:val="20"/>
              </w:rPr>
              <w:t>білімі бар мамандарды аттестаттау"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944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94400" cy="3644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орталықтан алыс елді</w:t>
            </w:r>
            <w:r>
              <w:br/>
            </w:r>
            <w:r>
              <w:rPr>
                <w:rFonts w:ascii="Times New Roman"/>
                <w:b w:val="false"/>
                <w:i w:val="false"/>
                <w:color w:val="000000"/>
                <w:sz w:val="20"/>
              </w:rPr>
              <w:t>мекендердегі бастапқы медициналық-санитариялық</w:t>
            </w:r>
            <w:r>
              <w:br/>
            </w:r>
            <w:r>
              <w:rPr>
                <w:rFonts w:ascii="Times New Roman"/>
                <w:b w:val="false"/>
                <w:i w:val="false"/>
                <w:color w:val="000000"/>
                <w:sz w:val="20"/>
              </w:rPr>
              <w:t>консультациялық диагностикалық көмек көрсететін</w:t>
            </w:r>
            <w:r>
              <w:br/>
            </w:r>
            <w:r>
              <w:rPr>
                <w:rFonts w:ascii="Times New Roman"/>
                <w:b w:val="false"/>
                <w:i w:val="false"/>
                <w:color w:val="000000"/>
                <w:sz w:val="20"/>
              </w:rPr>
              <w:t>денсаулық сақтау ұйымдарының дәріхана пункттері</w:t>
            </w:r>
            <w:r>
              <w:br/>
            </w:r>
            <w:r>
              <w:rPr>
                <w:rFonts w:ascii="Times New Roman"/>
                <w:b w:val="false"/>
                <w:i w:val="false"/>
                <w:color w:val="000000"/>
                <w:sz w:val="20"/>
              </w:rPr>
              <w:t>арқылы және фармацевтикалық білімі бар маман</w:t>
            </w:r>
            <w:r>
              <w:br/>
            </w:r>
            <w:r>
              <w:rPr>
                <w:rFonts w:ascii="Times New Roman"/>
                <w:b w:val="false"/>
                <w:i w:val="false"/>
                <w:color w:val="000000"/>
                <w:sz w:val="20"/>
              </w:rPr>
              <w:t>болмаған жағдайда жылжымалы дәріхана пункттері</w:t>
            </w:r>
            <w:r>
              <w:br/>
            </w:r>
            <w:r>
              <w:rPr>
                <w:rFonts w:ascii="Times New Roman"/>
                <w:b w:val="false"/>
                <w:i w:val="false"/>
                <w:color w:val="000000"/>
                <w:sz w:val="20"/>
              </w:rPr>
              <w:t>арқылы дәрілік заттар мен медициналық мақсаттағы</w:t>
            </w:r>
            <w:r>
              <w:br/>
            </w:r>
            <w:r>
              <w:rPr>
                <w:rFonts w:ascii="Times New Roman"/>
                <w:b w:val="false"/>
                <w:i w:val="false"/>
                <w:color w:val="000000"/>
                <w:sz w:val="20"/>
              </w:rPr>
              <w:t>бұйымдарды өткізуді жүзеге асыру үшін медициналық</w:t>
            </w:r>
            <w:r>
              <w:br/>
            </w:r>
            <w:r>
              <w:rPr>
                <w:rFonts w:ascii="Times New Roman"/>
                <w:b w:val="false"/>
                <w:i w:val="false"/>
                <w:color w:val="000000"/>
                <w:sz w:val="20"/>
              </w:rPr>
              <w:t>білімі бар мамандарды аттестаттау" мемлекеттік</w:t>
            </w:r>
            <w:r>
              <w:br/>
            </w:r>
            <w:r>
              <w:rPr>
                <w:rFonts w:ascii="Times New Roman"/>
                <w:b w:val="false"/>
                <w:i w:val="false"/>
                <w:color w:val="000000"/>
                <w:sz w:val="20"/>
              </w:rPr>
              <w:t>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3129"/>
        <w:gridCol w:w="3256"/>
        <w:gridCol w:w="1582"/>
        <w:gridCol w:w="2125"/>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уәкілетті қызметкері</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құжаттарды тіркеп, 30 минут ішінде көрсетілетін қызметті беруші басшылығының қарауына жолдайды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қарап болған соң 30-минут ішінде құжаттарды мемлекеттік көрсетілетін қызмет нәтижесін дайындау үшін көрсетілетін қызметті берушінің уәкілетті қызметкеріне жолдайды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рәсімдеп, көрсетілетін қызметті берушінің басшылығының қол қоюына жібереді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 ішінде мемлекеттік көрсетілетін қызмет нәтижесіне қол қойып, кеңсеге жібереді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10-минут ішінде көрсетілетін қызметті алушыға табыстайды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