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d29d" w14:textId="bb0d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Атырау облысы Құрманғазы ауданы Сүйіндік ауылдық округі әкімінің 2015 жылғы 17 наурыздағы № 8 шешімі. Атырау облысының Әділет департаментінде 2015 жылғы 13 сәуірде № 3159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ветеринариялық-санитарлық инспекторының 2015 жылғы 16 наурыздағы № 2 ұсынысына сәйкес, ауылдық округ әкімі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Сүйіндік ауылдық округінің "Стрижка" мөлтек ауданының Жастар, Ш. Тұржанов, Шидемов, Ардагерлер, Абай көшелерінде құтыру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xml:space="preserve">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Құрманғазы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орындалысын бақылау ауылдық округ әкімі аппаратының әкім кеңесшісі А. Жахиенге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 әкімі</w:t>
            </w:r>
            <w:r>
              <w:br/>
            </w:r>
            <w:r>
              <w:rPr>
                <w:rFonts w:ascii="Times New Roman"/>
                <w:b w:val="false"/>
                <w:i/>
                <w:color w:val="000000"/>
                <w:sz w:val="20"/>
              </w:rPr>
              <w:t>ҚАТҚҚБ___________</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Сисатов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"Құрманғазы</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w:t>
            </w:r>
            <w:r>
              <w:br/>
            </w:r>
            <w:r>
              <w:rPr>
                <w:rFonts w:ascii="Times New Roman"/>
                <w:b w:val="false"/>
                <w:i/>
                <w:color w:val="000000"/>
                <w:sz w:val="20"/>
              </w:rPr>
              <w:t>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бас дәрігері</w:t>
            </w:r>
            <w:r>
              <w:br/>
            </w:r>
            <w:r>
              <w:rPr>
                <w:rFonts w:ascii="Times New Roman"/>
                <w:b w:val="false"/>
                <w:i/>
                <w:color w:val="000000"/>
                <w:sz w:val="20"/>
              </w:rPr>
              <w:t xml:space="preserve">__________ Е. Кдрсихов </w:t>
            </w:r>
            <w:r>
              <w:br/>
            </w:r>
            <w:r>
              <w:rPr>
                <w:rFonts w:ascii="Times New Roman"/>
                <w:b w:val="false"/>
                <w:i/>
                <w:color w:val="000000"/>
                <w:sz w:val="20"/>
              </w:rPr>
              <w:t>"17" наурыз 2015 жыл</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w:t>
            </w:r>
            <w:r>
              <w:br/>
            </w:r>
            <w:r>
              <w:rPr>
                <w:rFonts w:ascii="Times New Roman"/>
                <w:b w:val="false"/>
                <w:i/>
                <w:color w:val="000000"/>
                <w:sz w:val="20"/>
              </w:rPr>
              <w:t>Құрманғазы аудандық</w:t>
            </w:r>
            <w:r>
              <w:br/>
            </w:r>
            <w:r>
              <w:rPr>
                <w:rFonts w:ascii="Times New Roman"/>
                <w:b w:val="false"/>
                <w:i/>
                <w:color w:val="000000"/>
                <w:sz w:val="20"/>
              </w:rPr>
              <w:t>тұтынушылардың құқықтарын</w:t>
            </w:r>
            <w:r>
              <w:br/>
            </w:r>
            <w:r>
              <w:rPr>
                <w:rFonts w:ascii="Times New Roman"/>
                <w:b w:val="false"/>
                <w:i/>
                <w:color w:val="000000"/>
                <w:sz w:val="20"/>
              </w:rPr>
              <w:t>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___________ К. Утаров</w:t>
            </w:r>
            <w:r>
              <w:br/>
            </w:r>
            <w:r>
              <w:rPr>
                <w:rFonts w:ascii="Times New Roman"/>
                <w:b w:val="false"/>
                <w:i/>
                <w:color w:val="000000"/>
                <w:sz w:val="20"/>
              </w:rPr>
              <w:t>"17"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