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0d25" w14:textId="b5b0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Құрманғазы аудандық ішкі саясат, мәдениет және тілдерді дамыту бөлімі" мемлекеттік мекемеcінің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әкімдігінің 2015 жылғы 19 мамырдағы № 247 қаулысы. Атырау облысының Әділет департаментінде 2015 жылғы 22 мамырда № 3211 болып тіркелді. Күші жойылды - Атырау облысы Құрманғазы аудандық әкімдігінің 2016 жылғы 8 шілдедегі № 276 қаулысымен</w:t>
      </w:r>
    </w:p>
    <w:p>
      <w:pPr>
        <w:spacing w:after="0"/>
        <w:ind w:left="0"/>
        <w:jc w:val="left"/>
      </w:pPr>
      <w:r>
        <w:rPr>
          <w:rFonts w:ascii="Times New Roman"/>
          <w:b w:val="false"/>
          <w:i w:val="false"/>
          <w:color w:val="ff0000"/>
          <w:sz w:val="28"/>
        </w:rPr>
        <w:t xml:space="preserve">      Ескерту. Күші жойылды - Атырау облысы Құрманғазы аудандық әкімдігінің 08.07.2016 № </w:t>
      </w:r>
      <w:r>
        <w:rPr>
          <w:rFonts w:ascii="Times New Roman"/>
          <w:b w:val="false"/>
          <w:i w:val="false"/>
          <w:color w:val="ff0000"/>
          <w:sz w:val="28"/>
        </w:rPr>
        <w:t>276</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42-бабына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"Мемлекеттік мүлік туралы" Қазақстан Республикасының 2011 жылғы 1 наурыздағы Заңының </w:t>
      </w:r>
      <w:r>
        <w:rPr>
          <w:rFonts w:ascii="Times New Roman"/>
          <w:b w:val="false"/>
          <w:i w:val="false"/>
          <w:color w:val="000000"/>
          <w:sz w:val="28"/>
        </w:rPr>
        <w:t>18-бабына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басқару деңгейлері арасында өкілеттіктердің аражігін ажырату жөніндегі шаралар туралы</w:t>
      </w:r>
      <w:r>
        <w:rPr>
          <w:rFonts w:ascii="Times New Roman"/>
          <w:b w:val="false"/>
          <w:i w:val="false"/>
          <w:color w:val="000000"/>
          <w:sz w:val="28"/>
        </w:rPr>
        <w:t xml:space="preserve">" Қазақстан Республикасы Президентінің 2014 жылғы 25 тамыздағы </w:t>
      </w:r>
      <w:r>
        <w:rPr>
          <w:rFonts w:ascii="Times New Roman"/>
          <w:b w:val="false"/>
          <w:i w:val="false"/>
          <w:color w:val="000000"/>
          <w:sz w:val="28"/>
        </w:rPr>
        <w:t>Жарлығына</w:t>
      </w:r>
      <w:r>
        <w:rPr>
          <w:rFonts w:ascii="Times New Roman"/>
          <w:b w:val="false"/>
          <w:i w:val="false"/>
          <w:color w:val="000000"/>
          <w:sz w:val="28"/>
        </w:rPr>
        <w:t xml:space="preserve"> сәйкес, Құрманғазы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Қоса </w:t>
      </w:r>
      <w:r>
        <w:rPr>
          <w:rFonts w:ascii="Times New Roman"/>
          <w:b w:val="false"/>
          <w:i w:val="false"/>
          <w:color w:val="000000"/>
          <w:sz w:val="28"/>
        </w:rPr>
        <w:t>беріліп</w:t>
      </w:r>
      <w:r>
        <w:rPr>
          <w:rFonts w:ascii="Times New Roman"/>
          <w:b w:val="false"/>
          <w:i w:val="false"/>
          <w:color w:val="000000"/>
          <w:sz w:val="28"/>
        </w:rPr>
        <w:t xml:space="preserve"> отырған "Атырау облысы Құрманғазы аудандық ішкі саясат, мәдениет және тілдерді дамыту бөлімі" мемлекеттік мекемесінің Ережесі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орындалуына бақылау жасау "Құрманғазы ауданы әкімінің аппараты" мемлекеттік мекемесінің басшысы Н. Қалиевқа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Баракатов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 2015 жылғы "19" мамырдағы № 247 қаулысымен бекітілген</w:t>
            </w:r>
          </w:p>
        </w:tc>
      </w:tr>
    </w:tbl>
    <w:bookmarkStart w:name="z10"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"Атырау облысы Құрманғазы аудандық ішкі саясат, мәдениет және тілдерді дамыту бөлімі" мемлекеттік мекемесі - (бұдан әрі - Бөлім) Құрманғазы ауданы бойынша біріңғай мемлекеттік саясатты жүргізу, мәдениет және тілдерді дамыту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Бөлімінің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Бөлім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Бөлімнің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Қазақстан Республикасы, индексі 060400, Атырау облысы, Құрманғазы ауданы, Ганюшкин ауылы, С. Көшекбаев көшесі № 25 үй.</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 "Атырау облысы Құрманғазы аудандық ішкі саясат, мәдениет және тілдерді дамыту бөлімі"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Ереже Бөлімнің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Бөлімнің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жергілікті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Миссиясы: біріңғай мемлекеттік саясатты жүргізіп, мәдениет және тілдерді дамыту салаларында басшылықты жүзеге асырады.</w:t>
      </w:r>
      <w:r>
        <w:br/>
      </w:r>
      <w:r>
        <w:rPr>
          <w:rFonts w:ascii="Times New Roman"/>
          <w:b w:val="false"/>
          <w:i w:val="false"/>
          <w:color w:val="000000"/>
          <w:sz w:val="28"/>
        </w:rPr>
        <w:t xml:space="preserve">
      15.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қоғамдық–саяси тұрақтылықты қамтамасыз ету бойынша мемлекеттік саясатты жүзеге асыру, мемлекеттік егемендікті нығайту, қоғамдық үдерістерді демократияландыру және қоғамды біріктіру;</w:t>
      </w:r>
      <w:r>
        <w:br/>
      </w:r>
      <w:r>
        <w:rPr>
          <w:rFonts w:ascii="Times New Roman"/>
          <w:b w:val="false"/>
          <w:i w:val="false"/>
          <w:color w:val="000000"/>
          <w:sz w:val="28"/>
        </w:rPr>
        <w:t xml:space="preserve">
      2) </w:t>
      </w:r>
      <w:r>
        <w:rPr>
          <w:rFonts w:ascii="Times New Roman"/>
          <w:b w:val="false"/>
          <w:i w:val="false"/>
          <w:color w:val="000000"/>
          <w:sz w:val="28"/>
        </w:rPr>
        <w:t xml:space="preserve"> өңірде мемлекеттік басқару жергілікті органдармен мемлекеттік ішкі саясаттың Қазақстан Республикасы қолданыстағы заңнамасына сәйкес Бөлім құзырына жататын мәселелері бойынша орындалуын жүзеге асыруды қамтамасыз ету;</w:t>
      </w:r>
      <w:r>
        <w:br/>
      </w:r>
      <w:r>
        <w:rPr>
          <w:rFonts w:ascii="Times New Roman"/>
          <w:b w:val="false"/>
          <w:i w:val="false"/>
          <w:color w:val="000000"/>
          <w:sz w:val="28"/>
        </w:rPr>
        <w:t xml:space="preserve">
      3) </w:t>
      </w:r>
      <w:r>
        <w:rPr>
          <w:rFonts w:ascii="Times New Roman"/>
          <w:b w:val="false"/>
          <w:i w:val="false"/>
          <w:color w:val="000000"/>
          <w:sz w:val="28"/>
        </w:rPr>
        <w:t xml:space="preserve"> мәдениет саласында мемлекеттік саясатты жүзеге асыру;</w:t>
      </w:r>
      <w:r>
        <w:br/>
      </w:r>
      <w:r>
        <w:rPr>
          <w:rFonts w:ascii="Times New Roman"/>
          <w:b w:val="false"/>
          <w:i w:val="false"/>
          <w:color w:val="000000"/>
          <w:sz w:val="28"/>
        </w:rPr>
        <w:t xml:space="preserve">
      4) </w:t>
      </w:r>
      <w:r>
        <w:rPr>
          <w:rFonts w:ascii="Times New Roman"/>
          <w:b w:val="false"/>
          <w:i w:val="false"/>
          <w:color w:val="000000"/>
          <w:sz w:val="28"/>
        </w:rPr>
        <w:t xml:space="preserve"> ауданда мемлекеттің тіл саясатын жүзеге асыру;</w:t>
      </w:r>
      <w:r>
        <w:br/>
      </w:r>
      <w:r>
        <w:rPr>
          <w:rFonts w:ascii="Times New Roman"/>
          <w:b w:val="false"/>
          <w:i w:val="false"/>
          <w:color w:val="000000"/>
          <w:sz w:val="28"/>
        </w:rPr>
        <w:t xml:space="preserve">
      5) </w:t>
      </w:r>
      <w:r>
        <w:rPr>
          <w:rFonts w:ascii="Times New Roman"/>
          <w:b w:val="false"/>
          <w:i w:val="false"/>
          <w:color w:val="000000"/>
          <w:sz w:val="28"/>
        </w:rPr>
        <w:t xml:space="preserve"> заңдылықтармен өзіне жүктелген басқа да міндеттер.</w:t>
      </w:r>
      <w:r>
        <w:br/>
      </w: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қоғамдағы демократиялық институттарды нығайтуға қатысу, Қазақстанның 2030 жылға дейінгі даму Стратегиясының, Ел басының жыл сайынғы Қазақстан халқына Жолдауының негізгі басымдықтарын түсіндіру мен насихаттау;</w:t>
      </w:r>
      <w:r>
        <w:br/>
      </w:r>
      <w:r>
        <w:rPr>
          <w:rFonts w:ascii="Times New Roman"/>
          <w:b w:val="false"/>
          <w:i w:val="false"/>
          <w:color w:val="000000"/>
          <w:sz w:val="28"/>
        </w:rPr>
        <w:t xml:space="preserve">
      2) </w:t>
      </w:r>
      <w:r>
        <w:rPr>
          <w:rFonts w:ascii="Times New Roman"/>
          <w:b w:val="false"/>
          <w:i w:val="false"/>
          <w:color w:val="000000"/>
          <w:sz w:val="28"/>
        </w:rPr>
        <w:t xml:space="preserve"> ішкі саясат, қоғамдық–саяси саласының мәселелері бойынша Қазақстан Республикасы заңнамаларын, мемлекеттік ішкі саясатты түсіндіру мен насихаттау жөніндегі бағдарламаларды әзірлеу және жүзеге асыру бойынша жұмысты үйлестіру;</w:t>
      </w:r>
      <w:r>
        <w:br/>
      </w:r>
      <w:r>
        <w:rPr>
          <w:rFonts w:ascii="Times New Roman"/>
          <w:b w:val="false"/>
          <w:i w:val="false"/>
          <w:color w:val="000000"/>
          <w:sz w:val="28"/>
        </w:rPr>
        <w:t xml:space="preserve">
      3) </w:t>
      </w:r>
      <w:r>
        <w:rPr>
          <w:rFonts w:ascii="Times New Roman"/>
          <w:b w:val="false"/>
          <w:i w:val="false"/>
          <w:color w:val="000000"/>
          <w:sz w:val="28"/>
        </w:rPr>
        <w:t xml:space="preserve"> ішкі саясат саласындағы концептуалды негіздер мен тәжірбиелі ұсыныстарды, сондай-ақ азаматтық ұқсастықты қалыптастыру, Қазақстанды дамытудың ұзақ мерзімді басымдықтары негізінде ұсыныстарды өндіру;</w:t>
      </w:r>
      <w:r>
        <w:br/>
      </w:r>
      <w:r>
        <w:rPr>
          <w:rFonts w:ascii="Times New Roman"/>
          <w:b w:val="false"/>
          <w:i w:val="false"/>
          <w:color w:val="000000"/>
          <w:sz w:val="28"/>
        </w:rPr>
        <w:t xml:space="preserve">
      4) </w:t>
      </w:r>
      <w:r>
        <w:rPr>
          <w:rFonts w:ascii="Times New Roman"/>
          <w:b w:val="false"/>
          <w:i w:val="false"/>
          <w:color w:val="000000"/>
          <w:sz w:val="28"/>
        </w:rPr>
        <w:t xml:space="preserve"> өңірде болып жатқан қоғамдық–саяси процестер мен олардың даму барысын жан-жақты және обьективті зерделеу, қорытындылау және талдау;</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ақпараттық саясатты өңірлік деңгейде жүзеге асыру, жергілікті бұқаралық ақпарат құралдары қызметінің мемлекеттік тапсырысты орындау, оны өткізу бойынша үйлестіру, бұқаралық ақпарат баспа және электронды құралдардың мониторингін жүзеге асыру;</w:t>
      </w:r>
      <w:r>
        <w:br/>
      </w:r>
      <w:r>
        <w:rPr>
          <w:rFonts w:ascii="Times New Roman"/>
          <w:b w:val="false"/>
          <w:i w:val="false"/>
          <w:color w:val="000000"/>
          <w:sz w:val="28"/>
        </w:rPr>
        <w:t xml:space="preserve">
      6) </w:t>
      </w:r>
      <w:r>
        <w:rPr>
          <w:rFonts w:ascii="Times New Roman"/>
          <w:b w:val="false"/>
          <w:i w:val="false"/>
          <w:color w:val="000000"/>
          <w:sz w:val="28"/>
        </w:rPr>
        <w:t xml:space="preserve"> өңірде қоғамдық-саяси жағдайды болжауға бағытталған әлеуметтану және саясаттану зерттеулерін жүргізу;</w:t>
      </w:r>
      <w:r>
        <w:br/>
      </w:r>
      <w:r>
        <w:rPr>
          <w:rFonts w:ascii="Times New Roman"/>
          <w:b w:val="false"/>
          <w:i w:val="false"/>
          <w:color w:val="000000"/>
          <w:sz w:val="28"/>
        </w:rPr>
        <w:t xml:space="preserve">
      7) </w:t>
      </w:r>
      <w:r>
        <w:rPr>
          <w:rFonts w:ascii="Times New Roman"/>
          <w:b w:val="false"/>
          <w:i w:val="false"/>
          <w:color w:val="000000"/>
          <w:sz w:val="28"/>
        </w:rPr>
        <w:t xml:space="preserve"> діни бірлестіктермен байланыс жөніндегі жұмысты ұйымдастыру;</w:t>
      </w:r>
      <w:r>
        <w:br/>
      </w:r>
      <w:r>
        <w:rPr>
          <w:rFonts w:ascii="Times New Roman"/>
          <w:b w:val="false"/>
          <w:i w:val="false"/>
          <w:color w:val="000000"/>
          <w:sz w:val="28"/>
        </w:rPr>
        <w:t xml:space="preserve">
      8) </w:t>
      </w:r>
      <w:r>
        <w:rPr>
          <w:rFonts w:ascii="Times New Roman"/>
          <w:b w:val="false"/>
          <w:i w:val="false"/>
          <w:color w:val="000000"/>
          <w:sz w:val="28"/>
        </w:rPr>
        <w:t xml:space="preserve"> ақпарат құралдары мониторингін жүргізу;</w:t>
      </w:r>
      <w:r>
        <w:br/>
      </w:r>
      <w:r>
        <w:rPr>
          <w:rFonts w:ascii="Times New Roman"/>
          <w:b w:val="false"/>
          <w:i w:val="false"/>
          <w:color w:val="000000"/>
          <w:sz w:val="28"/>
        </w:rPr>
        <w:t xml:space="preserve">
      9) </w:t>
      </w:r>
      <w:r>
        <w:rPr>
          <w:rFonts w:ascii="Times New Roman"/>
          <w:b w:val="false"/>
          <w:i w:val="false"/>
          <w:color w:val="000000"/>
          <w:sz w:val="28"/>
        </w:rPr>
        <w:t xml:space="preserve"> "Қазақстан Республикасының мемлекеттік рәміздер туралы" Қазақстан Республикасының </w:t>
      </w:r>
      <w:r>
        <w:rPr>
          <w:rFonts w:ascii="Times New Roman"/>
          <w:b w:val="false"/>
          <w:i w:val="false"/>
          <w:color w:val="000000"/>
          <w:sz w:val="28"/>
        </w:rPr>
        <w:t xml:space="preserve">Конституциялық Заңның </w:t>
      </w:r>
      <w:r>
        <w:rPr>
          <w:rFonts w:ascii="Times New Roman"/>
          <w:b w:val="false"/>
          <w:i w:val="false"/>
          <w:color w:val="000000"/>
          <w:sz w:val="28"/>
        </w:rPr>
        <w:t xml:space="preserve"> орындалуы жөнінде жұмысты ұйымдастыру;</w:t>
      </w:r>
      <w:r>
        <w:br/>
      </w:r>
      <w:r>
        <w:rPr>
          <w:rFonts w:ascii="Times New Roman"/>
          <w:b w:val="false"/>
          <w:i w:val="false"/>
          <w:color w:val="000000"/>
          <w:sz w:val="28"/>
        </w:rPr>
        <w:t xml:space="preserve">
      10) </w:t>
      </w:r>
      <w:r>
        <w:rPr>
          <w:rFonts w:ascii="Times New Roman"/>
          <w:b w:val="false"/>
          <w:i w:val="false"/>
          <w:color w:val="000000"/>
          <w:sz w:val="28"/>
        </w:rPr>
        <w:t xml:space="preserve"> бос уақыт өткізу бірлестігі, жастар мен балалар ұйымдарының жұмысын үйлестіру және өзара іс-әрекеттерді жүзеге асыру;</w:t>
      </w:r>
      <w:r>
        <w:br/>
      </w:r>
      <w:r>
        <w:rPr>
          <w:rFonts w:ascii="Times New Roman"/>
          <w:b w:val="false"/>
          <w:i w:val="false"/>
          <w:color w:val="000000"/>
          <w:sz w:val="28"/>
        </w:rPr>
        <w:t xml:space="preserve">
      11) </w:t>
      </w:r>
      <w:r>
        <w:rPr>
          <w:rFonts w:ascii="Times New Roman"/>
          <w:b w:val="false"/>
          <w:i w:val="false"/>
          <w:color w:val="000000"/>
          <w:sz w:val="28"/>
        </w:rPr>
        <w:t xml:space="preserve"> ауданда жастар саясатының жүзеге асырылуына бақылауды іске асыру;</w:t>
      </w:r>
      <w:r>
        <w:br/>
      </w:r>
      <w:r>
        <w:rPr>
          <w:rFonts w:ascii="Times New Roman"/>
          <w:b w:val="false"/>
          <w:i w:val="false"/>
          <w:color w:val="000000"/>
          <w:sz w:val="28"/>
        </w:rPr>
        <w:t xml:space="preserve">
      12) </w:t>
      </w:r>
      <w:r>
        <w:rPr>
          <w:rFonts w:ascii="Times New Roman"/>
          <w:b w:val="false"/>
          <w:i w:val="false"/>
          <w:color w:val="000000"/>
          <w:sz w:val="28"/>
        </w:rPr>
        <w:t xml:space="preserve"> саяси партиялар, ұлттық мәдени бірлестіктермен, діни және басқа да, қоғамдық ұйымдармен байланыстарды жүзеге асыру;</w:t>
      </w:r>
      <w:r>
        <w:br/>
      </w:r>
      <w:r>
        <w:rPr>
          <w:rFonts w:ascii="Times New Roman"/>
          <w:b w:val="false"/>
          <w:i w:val="false"/>
          <w:color w:val="000000"/>
          <w:sz w:val="28"/>
        </w:rPr>
        <w:t xml:space="preserve">
      13) </w:t>
      </w:r>
      <w:r>
        <w:rPr>
          <w:rFonts w:ascii="Times New Roman"/>
          <w:b w:val="false"/>
          <w:i w:val="false"/>
          <w:color w:val="000000"/>
          <w:sz w:val="28"/>
        </w:rPr>
        <w:t xml:space="preserve"> театр, музыка және кино өнері, кітапхана және мұражай ісі, мәдени-демалыс қызмет саласында ауданның мемлекеттік мәдениет ұйымдарын құрады, сондай-ақ олардың қызметін қолдауды және үйлестіруді жүзеге асырады;</w:t>
      </w:r>
      <w:r>
        <w:br/>
      </w:r>
      <w:r>
        <w:rPr>
          <w:rFonts w:ascii="Times New Roman"/>
          <w:b w:val="false"/>
          <w:i w:val="false"/>
          <w:color w:val="000000"/>
          <w:sz w:val="28"/>
        </w:rPr>
        <w:t xml:space="preserve">
      14) </w:t>
      </w:r>
      <w:r>
        <w:rPr>
          <w:rFonts w:ascii="Times New Roman"/>
          <w:b w:val="false"/>
          <w:i w:val="false"/>
          <w:color w:val="000000"/>
          <w:sz w:val="28"/>
        </w:rPr>
        <w:t xml:space="preserve"> жергілікті маңызы бар тарих, материалдық және рухани мәдениет ескерткіштерін есепке алу, қорғау және пайдалану жөніндегі жұмысты ұйымдастырады;</w:t>
      </w:r>
      <w:r>
        <w:br/>
      </w:r>
      <w:r>
        <w:rPr>
          <w:rFonts w:ascii="Times New Roman"/>
          <w:b w:val="false"/>
          <w:i w:val="false"/>
          <w:color w:val="000000"/>
          <w:sz w:val="28"/>
        </w:rPr>
        <w:t xml:space="preserve">
      15) </w:t>
      </w:r>
      <w:r>
        <w:rPr>
          <w:rFonts w:ascii="Times New Roman"/>
          <w:b w:val="false"/>
          <w:i w:val="false"/>
          <w:color w:val="000000"/>
          <w:sz w:val="28"/>
        </w:rPr>
        <w:t xml:space="preserve">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r>
        <w:br/>
      </w:r>
      <w:r>
        <w:rPr>
          <w:rFonts w:ascii="Times New Roman"/>
          <w:b w:val="false"/>
          <w:i w:val="false"/>
          <w:color w:val="000000"/>
          <w:sz w:val="28"/>
        </w:rPr>
        <w:t xml:space="preserve">
      16) </w:t>
      </w:r>
      <w:r>
        <w:rPr>
          <w:rFonts w:ascii="Times New Roman"/>
          <w:b w:val="false"/>
          <w:i w:val="false"/>
          <w:color w:val="000000"/>
          <w:sz w:val="28"/>
        </w:rPr>
        <w:t xml:space="preserve"> ауданның мемлекеттік мәдениет ұйымдарын аттестаттаудан өткізеді;</w:t>
      </w:r>
      <w:r>
        <w:br/>
      </w:r>
      <w:r>
        <w:rPr>
          <w:rFonts w:ascii="Times New Roman"/>
          <w:b w:val="false"/>
          <w:i w:val="false"/>
          <w:color w:val="000000"/>
          <w:sz w:val="28"/>
        </w:rPr>
        <w:t xml:space="preserve">
      17) </w:t>
      </w:r>
      <w:r>
        <w:rPr>
          <w:rFonts w:ascii="Times New Roman"/>
          <w:b w:val="false"/>
          <w:i w:val="false"/>
          <w:color w:val="000000"/>
          <w:sz w:val="28"/>
        </w:rPr>
        <w:t xml:space="preserve"> өз құзыреті шегінде мәдениет саласындағы коммуналдық меншікті басқаруды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 ауданның мәдени мақсаттағы объектілерінің құрылысы, реконструкциясы және жөнделуі бойынша тапсырысшы болады;</w:t>
      </w:r>
      <w:r>
        <w:br/>
      </w:r>
      <w:r>
        <w:rPr>
          <w:rFonts w:ascii="Times New Roman"/>
          <w:b w:val="false"/>
          <w:i w:val="false"/>
          <w:color w:val="000000"/>
          <w:sz w:val="28"/>
        </w:rPr>
        <w:t xml:space="preserve">
      19) </w:t>
      </w:r>
      <w:r>
        <w:rPr>
          <w:rFonts w:ascii="Times New Roman"/>
          <w:b w:val="false"/>
          <w:i w:val="false"/>
          <w:color w:val="000000"/>
          <w:sz w:val="28"/>
        </w:rPr>
        <w:t xml:space="preserve"> мемлекеттік мәдениет ұйымдарын қолдайды және материалдық-техникалық қамтамасыз етуде жәрдем көрсетеді;</w:t>
      </w:r>
      <w:r>
        <w:br/>
      </w:r>
      <w:r>
        <w:rPr>
          <w:rFonts w:ascii="Times New Roman"/>
          <w:b w:val="false"/>
          <w:i w:val="false"/>
          <w:color w:val="000000"/>
          <w:sz w:val="28"/>
        </w:rPr>
        <w:t xml:space="preserve">
      20) </w:t>
      </w:r>
      <w:r>
        <w:rPr>
          <w:rFonts w:ascii="Times New Roman"/>
          <w:b w:val="false"/>
          <w:i w:val="false"/>
          <w:color w:val="000000"/>
          <w:sz w:val="28"/>
        </w:rPr>
        <w:t xml:space="preserve"> мемлекеттік тілді және басқа тілдерді дамытуға бағытталған аудандық деңгейдегі іс-шараларды жүргізеді;</w:t>
      </w:r>
      <w:r>
        <w:br/>
      </w:r>
      <w:r>
        <w:rPr>
          <w:rFonts w:ascii="Times New Roman"/>
          <w:b w:val="false"/>
          <w:i w:val="false"/>
          <w:color w:val="000000"/>
          <w:sz w:val="28"/>
        </w:rPr>
        <w:t xml:space="preserve">
      21) </w:t>
      </w:r>
      <w:r>
        <w:rPr>
          <w:rFonts w:ascii="Times New Roman"/>
          <w:b w:val="false"/>
          <w:i w:val="false"/>
          <w:color w:val="000000"/>
          <w:sz w:val="28"/>
        </w:rPr>
        <w:t xml:space="preserve"> облыстардың атқарушы органдарына ауылдардың, кенттердің, ауылдық округтердің атауы және олардың атауларын өзгерту, сондай-ақ олардың атауларының транскрипциясын өзгерту туралы ұсыныстар енгізеді;</w:t>
      </w:r>
      <w:r>
        <w:br/>
      </w:r>
      <w:r>
        <w:rPr>
          <w:rFonts w:ascii="Times New Roman"/>
          <w:b w:val="false"/>
          <w:i w:val="false"/>
          <w:color w:val="000000"/>
          <w:sz w:val="28"/>
        </w:rPr>
        <w:t xml:space="preserve">
      22) </w:t>
      </w:r>
      <w:r>
        <w:rPr>
          <w:rFonts w:ascii="Times New Roman"/>
          <w:b w:val="false"/>
          <w:i w:val="false"/>
          <w:color w:val="000000"/>
          <w:sz w:val="28"/>
        </w:rPr>
        <w:t xml:space="preserve">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ішкі саясат, мәдениет және тілдерді дамыту жүйесін дамыту мәселесі бойынша жоба әзірлеп, оны белгіленген тәртіппен жоғарғы органдарға ұсынуға;</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органдардан өзге де ұйымдардан, лауазымды тұлғалардан және азаматтардан өз құзыреті шеңберінде қажетті ақпараттар сұрауға және алуға;</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заңнамасын сақтауға;</w:t>
      </w:r>
      <w:r>
        <w:br/>
      </w:r>
      <w:r>
        <w:rPr>
          <w:rFonts w:ascii="Times New Roman"/>
          <w:b w:val="false"/>
          <w:i w:val="false"/>
          <w:color w:val="000000"/>
          <w:sz w:val="28"/>
        </w:rPr>
        <w:t xml:space="preserve">
      4) </w:t>
      </w:r>
      <w:r>
        <w:rPr>
          <w:rFonts w:ascii="Times New Roman"/>
          <w:b w:val="false"/>
          <w:i w:val="false"/>
          <w:color w:val="000000"/>
          <w:sz w:val="28"/>
        </w:rPr>
        <w:t xml:space="preserve"> жалпы мемлекеттік ішкі және сыртқы саясатқа, оның ішінде қаржылық және инвестициялық саясатқа сай келмейтін шешімдердің қабылдануына жол бермеуге;</w:t>
      </w:r>
      <w:r>
        <w:br/>
      </w:r>
      <w:r>
        <w:rPr>
          <w:rFonts w:ascii="Times New Roman"/>
          <w:b w:val="false"/>
          <w:i w:val="false"/>
          <w:color w:val="000000"/>
          <w:sz w:val="28"/>
        </w:rPr>
        <w:t xml:space="preserve">
      5) </w:t>
      </w:r>
      <w:r>
        <w:rPr>
          <w:rFonts w:ascii="Times New Roman"/>
          <w:b w:val="false"/>
          <w:i w:val="false"/>
          <w:color w:val="000000"/>
          <w:sz w:val="28"/>
        </w:rPr>
        <w:t xml:space="preserve"> бірыңғай еңбек нарығын, капиталды қалыптастыруға, тауарлар мен қызметтерді еркін алмасуға, Қазақстан Республикасының бірыңғай мәдени және ақпараттық кеңістігінің қалыптасуы мен дамуына кедергі келтіретін шешімдердің қабылдануына жол бермеуге;</w:t>
      </w:r>
      <w:r>
        <w:br/>
      </w:r>
      <w:r>
        <w:rPr>
          <w:rFonts w:ascii="Times New Roman"/>
          <w:b w:val="false"/>
          <w:i w:val="false"/>
          <w:color w:val="000000"/>
          <w:sz w:val="28"/>
        </w:rPr>
        <w:t xml:space="preserve">
      6) </w:t>
      </w:r>
      <w:r>
        <w:rPr>
          <w:rFonts w:ascii="Times New Roman"/>
          <w:b w:val="false"/>
          <w:i w:val="false"/>
          <w:color w:val="000000"/>
          <w:sz w:val="28"/>
        </w:rPr>
        <w:t xml:space="preserve"> Қазақстан Республикасының ұлттық қауіпсіздігін қамтамасыз етуде Қазақстан Республикасының мүдделерін сақтауға;</w:t>
      </w:r>
      <w:r>
        <w:br/>
      </w:r>
      <w:r>
        <w:rPr>
          <w:rFonts w:ascii="Times New Roman"/>
          <w:b w:val="false"/>
          <w:i w:val="false"/>
          <w:color w:val="000000"/>
          <w:sz w:val="28"/>
        </w:rPr>
        <w:t xml:space="preserve">
      7) </w:t>
      </w:r>
      <w:r>
        <w:rPr>
          <w:rFonts w:ascii="Times New Roman"/>
          <w:b w:val="false"/>
          <w:i w:val="false"/>
          <w:color w:val="000000"/>
          <w:sz w:val="28"/>
        </w:rPr>
        <w:t xml:space="preserve"> қызметтің қоғамдық маңызы бар салаларында белгіленген жалпы мемлекеттік стандарттарды сақтауға;</w:t>
      </w:r>
      <w:r>
        <w:br/>
      </w:r>
      <w:r>
        <w:rPr>
          <w:rFonts w:ascii="Times New Roman"/>
          <w:b w:val="false"/>
          <w:i w:val="false"/>
          <w:color w:val="000000"/>
          <w:sz w:val="28"/>
        </w:rPr>
        <w:t xml:space="preserve">
      8) </w:t>
      </w:r>
      <w:r>
        <w:rPr>
          <w:rFonts w:ascii="Times New Roman"/>
          <w:b w:val="false"/>
          <w:i w:val="false"/>
          <w:color w:val="000000"/>
          <w:sz w:val="28"/>
        </w:rPr>
        <w:t xml:space="preserve"> Қазақстан Республикасының қолданыстағы заңнамалық актілеріне сәйкес өзге де құқықтар мен міндеттерді жүзеге асыруға;</w:t>
      </w:r>
      <w:r>
        <w:br/>
      </w:r>
      <w:r>
        <w:rPr>
          <w:rFonts w:ascii="Times New Roman"/>
          <w:b w:val="false"/>
          <w:i w:val="false"/>
          <w:color w:val="000000"/>
          <w:sz w:val="28"/>
        </w:rPr>
        <w:t xml:space="preserve">
      9) </w:t>
      </w:r>
      <w:r>
        <w:rPr>
          <w:rFonts w:ascii="Times New Roman"/>
          <w:b w:val="false"/>
          <w:i w:val="false"/>
          <w:color w:val="000000"/>
          <w:sz w:val="28"/>
        </w:rPr>
        <w:t xml:space="preserve"> Аудан әкімдігінің алдында өз қызметінің нәтижелері туралы есеп беруге міндетті.</w:t>
      </w:r>
      <w:r>
        <w:br/>
      </w:r>
      <w:r>
        <w:rPr>
          <w:rFonts w:ascii="Times New Roman"/>
          <w:b w:val="false"/>
          <w:i w:val="false"/>
          <w:color w:val="000000"/>
          <w:sz w:val="28"/>
        </w:rPr>
        <w:t>
</w:t>
      </w:r>
    </w:p>
    <w:bookmarkStart w:name="z6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Бөлімге басшылықты Бөлімге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Бөлімнің бірінші басшысын Қазақстан Республикасының қолданыстағы заңнамасына сәйкес Құрманғазы ауданының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Бөлімнің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Бөлiмінiң мемлекеттік қызметшілерінің міндеттері мен өкілеттіктерін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Бөлімде сыбайлас жемқорлыққа қарсы іс-қимыл жасауға бағытталған шаралар қабылдайды және сыбайлас жемқорлыққа қарсы шаралардың қабылдануына дербес жауапты болады;</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Республикасының заңнамасына сәйкес Бөлімнің қызметкерлерін қызметке тағайындайды және қызметтен босатады;</w:t>
      </w:r>
      <w:r>
        <w:br/>
      </w:r>
      <w:r>
        <w:rPr>
          <w:rFonts w:ascii="Times New Roman"/>
          <w:b w:val="false"/>
          <w:i w:val="false"/>
          <w:color w:val="000000"/>
          <w:sz w:val="28"/>
        </w:rPr>
        <w:t xml:space="preserve">
      4) </w:t>
      </w:r>
      <w:r>
        <w:rPr>
          <w:rFonts w:ascii="Times New Roman"/>
          <w:b w:val="false"/>
          <w:i w:val="false"/>
          <w:color w:val="000000"/>
          <w:sz w:val="28"/>
        </w:rPr>
        <w:t xml:space="preserve"> Қазақстан Республикасының заңнамасында белгіленген тәртіппен Бөлімнің қызметкерлеріне көтермелеу, материалдық көмек көрсету мәселелерін шешеді және тәртіптік жаза қолданады;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органдарда және өзге де ұйымдарда бөлімнің мүдесін білдіреді;</w:t>
      </w:r>
      <w:r>
        <w:br/>
      </w:r>
      <w:r>
        <w:rPr>
          <w:rFonts w:ascii="Times New Roman"/>
          <w:b w:val="false"/>
          <w:i w:val="false"/>
          <w:color w:val="000000"/>
          <w:sz w:val="28"/>
        </w:rPr>
        <w:t xml:space="preserve">
      6) </w:t>
      </w:r>
      <w:r>
        <w:rPr>
          <w:rFonts w:ascii="Times New Roman"/>
          <w:b w:val="false"/>
          <w:i w:val="false"/>
          <w:color w:val="000000"/>
          <w:sz w:val="28"/>
        </w:rPr>
        <w:t xml:space="preserve"> өз құзыреті шегінде қолданыстағы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 xml:space="preserve"> Бөлімнің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Бөлім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 xml:space="preserve"> Бөлімге бекiтiлген мүлiк коммуналдық меншiкке жатады.</w:t>
      </w:r>
      <w:r>
        <w:br/>
      </w:r>
      <w:r>
        <w:rPr>
          <w:rFonts w:ascii="Times New Roman"/>
          <w:b w:val="false"/>
          <w:i w:val="false"/>
          <w:color w:val="000000"/>
          <w:sz w:val="28"/>
        </w:rPr>
        <w:t xml:space="preserve">
      23. </w:t>
      </w:r>
      <w:r>
        <w:rPr>
          <w:rFonts w:ascii="Times New Roman"/>
          <w:b w:val="false"/>
          <w:i w:val="false"/>
          <w:color w:val="000000"/>
          <w:sz w:val="28"/>
        </w:rPr>
        <w:t xml:space="preserve"> Егер заңнамада өзгеше көзделмесе, Бөлімнің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Бөлімді қайта құру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