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f88b" w14:textId="0c9f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Миялы ауылдық округінің Боран Нысанбаев көшесіне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Миялы ауылдық округі әкімінің 2015 жылғы 04 наурыздағы № 11 шешімі. Атырау облысының Әділет департаментінде 2015 жылғы 18 наурызда № 3136 болып тіркелді. Күші жойылды - Атырау облысы Қызылқоға ауданы Миялы ауылдық округі әкімінің 2015 жылғы 21 желтоқсандағы № 101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Миялы ауылдық округі әкімінің 21.12.2015 № </w:t>
      </w:r>
      <w:r>
        <w:rPr>
          <w:rFonts w:ascii="Times New Roman"/>
          <w:b w:val="false"/>
          <w:i w:val="false"/>
          <w:color w:val="ff0000"/>
          <w:sz w:val="28"/>
        </w:rPr>
        <w:t>101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бабына</w:t>
      </w:r>
      <w:r>
        <w:rPr>
          <w:rFonts w:ascii="Times New Roman"/>
          <w:b w:val="false"/>
          <w:i w:val="false"/>
          <w:color w:val="000000"/>
          <w:sz w:val="28"/>
        </w:rPr>
        <w:t xml:space="preserve">,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ветеринариялық-санитарлық инспекторының 2015 жылғы 2 наурыздағы № 44 ұсынысына сәйкес, ауылдық округ әкімі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Миялы ауылдық округінің Боран Нысанбаев көшесіне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xml:space="preserve">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xml:space="preserve"> Осы шешімнің орындалысын бақылау ауылдық округ әкімінің орынбасары Ә. Шаймардановқа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 Бекешов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 наурыз 2015 жыл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br/>
            </w:r>
            <w:r>
              <w:rPr>
                <w:rFonts w:ascii="Times New Roman"/>
                <w:b w:val="false"/>
                <w:i/>
                <w:color w:val="000000"/>
                <w:sz w:val="20"/>
              </w:rPr>
              <w:t>экономика министрлігі</w:t>
            </w:r>
            <w:r>
              <w:br/>
            </w:r>
            <w:r>
              <w:rPr>
                <w:rFonts w:ascii="Times New Roman"/>
                <w:b w:val="false"/>
                <w:i/>
                <w:color w:val="000000"/>
                <w:sz w:val="20"/>
              </w:rPr>
              <w:t>Тұтынушылардың құқықтарын қорғау</w:t>
            </w:r>
            <w:r>
              <w:br/>
            </w:r>
            <w:r>
              <w:rPr>
                <w:rFonts w:ascii="Times New Roman"/>
                <w:b w:val="false"/>
                <w:i/>
                <w:color w:val="000000"/>
                <w:sz w:val="20"/>
              </w:rPr>
              <w:t>комитетінің Атырау облысы</w:t>
            </w:r>
            <w:r>
              <w:br/>
            </w:r>
            <w:r>
              <w:rPr>
                <w:rFonts w:ascii="Times New Roman"/>
                <w:b w:val="false"/>
                <w:i/>
                <w:color w:val="000000"/>
                <w:sz w:val="20"/>
              </w:rPr>
              <w:t>тұтынушылардың құқықтарын</w:t>
            </w:r>
            <w:r>
              <w:br/>
            </w:r>
            <w:r>
              <w:rPr>
                <w:rFonts w:ascii="Times New Roman"/>
                <w:b w:val="false"/>
                <w:i/>
                <w:color w:val="000000"/>
                <w:sz w:val="20"/>
              </w:rPr>
              <w:t>қорғау департаментінің Қызылқоға</w:t>
            </w:r>
            <w:r>
              <w:br/>
            </w:r>
            <w:r>
              <w:rPr>
                <w:rFonts w:ascii="Times New Roman"/>
                <w:b w:val="false"/>
                <w:i/>
                <w:color w:val="000000"/>
                <w:sz w:val="20"/>
              </w:rPr>
              <w:t>аудандық тұтынушылардың құқықтарын</w:t>
            </w:r>
            <w:r>
              <w:br/>
            </w:r>
            <w:r>
              <w:rPr>
                <w:rFonts w:ascii="Times New Roman"/>
                <w:b w:val="false"/>
                <w:i/>
                <w:color w:val="000000"/>
                <w:sz w:val="20"/>
              </w:rPr>
              <w:t>қорғау 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Аймуратова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