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ce6f" w14:textId="a58c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Ойыл ауылдық округі әкімінің 2015 жылғы 29 шілдедегі № 23 шешімі. Атырау облысының Әділет департаментінде 2015 жылғы 31 шілдеде № 3269 болып тіркелді. Күші жойылды - Атырау облысы Қызылқоға ауданы Ойыл ауылдық округі әкімінің 2015 жылғы 06 қазандағы № 31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Ойыл ауылдық округі әкімінің 2015 жылғы 06 қазандағы № </w:t>
      </w:r>
      <w:r>
        <w:rPr>
          <w:rFonts w:ascii="Times New Roman"/>
          <w:b w:val="false"/>
          <w:i w:val="false"/>
          <w:color w:val="ff0000"/>
          <w:sz w:val="28"/>
        </w:rPr>
        <w:t>31</w:t>
      </w:r>
      <w:r>
        <w:rPr>
          <w:rFonts w:ascii="Times New Roman"/>
          <w:b w:val="false"/>
          <w:i w:val="false"/>
          <w:color w:val="ff0000"/>
          <w:sz w:val="28"/>
        </w:rPr>
        <w:t xml:space="preserve"> шешімімен (қол қойылған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 бас мемлекеттік ветеринариялық-санитариялық инспекторының 2015 жылғы 10-маусымдағы № 127 ұсынысы негізінде әкім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w:t>
      </w:r>
      <w:r>
        <w:rPr>
          <w:rFonts w:ascii="Times New Roman"/>
          <w:b/>
          <w:i w:val="false"/>
          <w:color w:val="000000"/>
          <w:sz w:val="28"/>
        </w:rPr>
        <w:t xml:space="preserve"> ҚАБЫЛДАДЫ</w:t>
      </w:r>
      <w:r>
        <w:rPr>
          <w:rFonts w:ascii="Times New Roman"/>
          <w:b/>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 Жасқайрат ауылында бір иттен құтыру ауруының шығуына байланысты Шүкір Еркінов көшесінде орналасқан № 1, 8, 9, 12, 13 үйлерге шектеу іс-шаралары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орындалысын бақылауды өз міндетіме қалдырамын.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Ойыл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Иғали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"Қызылқоға</w:t>
            </w:r>
            <w:r>
              <w:br/>
            </w:r>
            <w:r>
              <w:rPr>
                <w:rFonts w:ascii="Times New Roman"/>
                <w:b w:val="false"/>
                <w:i/>
                <w:color w:val="000000"/>
                <w:sz w:val="20"/>
              </w:rPr>
              <w:t>аудандық орталық ауруханасы"</w:t>
            </w:r>
            <w:r>
              <w:br/>
            </w:r>
            <w:r>
              <w:rPr>
                <w:rFonts w:ascii="Times New Roman"/>
                <w:b w:val="false"/>
                <w:i/>
                <w:color w:val="000000"/>
                <w:sz w:val="20"/>
              </w:rPr>
              <w:t>шаруашылық жүргізу құқығындағы</w:t>
            </w:r>
            <w:r>
              <w:br/>
            </w:r>
            <w:r>
              <w:rPr>
                <w:rFonts w:ascii="Times New Roman"/>
                <w:b w:val="false"/>
                <w:i/>
                <w:color w:val="000000"/>
                <w:sz w:val="20"/>
              </w:rPr>
              <w:t>коммуналдық мемлекеттік</w:t>
            </w:r>
            <w:r>
              <w:br/>
            </w:r>
            <w:r>
              <w:rPr>
                <w:rFonts w:ascii="Times New Roman"/>
                <w:b w:val="false"/>
                <w:i/>
                <w:color w:val="000000"/>
                <w:sz w:val="20"/>
              </w:rPr>
              <w:t>кәсіпорнының бас дәрігері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"29" шілде 2015 жыл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 Қызылқоға</w:t>
            </w:r>
            <w:r>
              <w:br/>
            </w:r>
            <w:r>
              <w:rPr>
                <w:rFonts w:ascii="Times New Roman"/>
                <w:b w:val="false"/>
                <w:i/>
                <w:color w:val="000000"/>
                <w:sz w:val="20"/>
              </w:rPr>
              <w:t>аудандық тұтынушылардың</w:t>
            </w:r>
            <w:r>
              <w:br/>
            </w:r>
            <w:r>
              <w:rPr>
                <w:rFonts w:ascii="Times New Roman"/>
                <w:b w:val="false"/>
                <w:i/>
                <w:color w:val="000000"/>
                <w:sz w:val="20"/>
              </w:rPr>
              <w:t>құқықтарын 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Аймұратова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"29" шілде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