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b667" w14:textId="75db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Бейбарыс ауылдық округі әкімінің 2015 жылғы 27 сәуірдегі № 9 шешімі. Атырау облысының Әділет департаментінде 2015 жылғы 04 мамырда № 3197 болып тіркелді. Күші жойылды - Атырау облысы Махамбет ауданы Бейбарыс ауылдық округі әкімінің 2015 жылғы 17 маусымдағы № 15 шешімімен</w:t>
      </w:r>
    </w:p>
    <w:p>
      <w:pPr>
        <w:spacing w:after="0"/>
        <w:ind w:left="0"/>
        <w:jc w:val="both"/>
      </w:pPr>
      <w:bookmarkStart w:name="z5" w:id="0"/>
      <w:r>
        <w:rPr>
          <w:rFonts w:ascii="Times New Roman"/>
          <w:b w:val="false"/>
          <w:i w:val="false"/>
          <w:color w:val="ff0000"/>
          <w:sz w:val="28"/>
        </w:rPr>
        <w:t xml:space="preserve">      Ескерту. Күші жойылды - Атырау облысы Махамбет ауданы Бейбарыс ауылдық округі әкімінің 17.06.2015 № </w:t>
      </w:r>
      <w:r>
        <w:rPr>
          <w:rFonts w:ascii="Times New Roman"/>
          <w:b w:val="false"/>
          <w:i w:val="false"/>
          <w:color w:val="000000"/>
          <w:sz w:val="28"/>
        </w:rPr>
        <w:t>15</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10-1 бабына</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ветеринариялық-санитарлық инспекторының 2015 жылғы 28 қаңтардағы № 23 ұсынысына сәйкес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Бейбарыс ауылдық округіне қарасты "СП Первомайский" жауапкершілігі шектеулі серіктестігі аумағында пастереллез ауруының пайда болуына байланысты шектеу іс-шаралары белгіленсін.</w:t>
      </w:r>
      <w:r>
        <w:br/>
      </w:r>
      <w:r>
        <w:rPr>
          <w:rFonts w:ascii="Times New Roman"/>
          <w:b w:val="false"/>
          <w:i w:val="false"/>
          <w:color w:val="000000"/>
          <w:sz w:val="28"/>
        </w:rPr>
        <w:t>
      2. 
</w:t>
      </w:r>
      <w:r>
        <w:rPr>
          <w:rFonts w:ascii="Times New Roman"/>
          <w:b w:val="false"/>
          <w:i w:val="false"/>
          <w:color w:val="000000"/>
          <w:sz w:val="28"/>
        </w:rPr>
        <w:t>
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Тұтынушылардың құқықтарын қорғау агенттігінің Атырау облысы тұтынушылардың құқықтарын қорғау департаментінің Махамбет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3. 
</w:t>
      </w:r>
      <w:r>
        <w:rPr>
          <w:rFonts w:ascii="Times New Roman"/>
          <w:b w:val="false"/>
          <w:i w:val="false"/>
          <w:color w:val="000000"/>
          <w:sz w:val="28"/>
        </w:rPr>
        <w:t>
Осы шешімнің орындалуын бақылауды өзіме қалдырамын.</w:t>
      </w:r>
      <w:r>
        <w:br/>
      </w:r>
      <w:r>
        <w:rPr>
          <w:rFonts w:ascii="Times New Roman"/>
          <w:b w:val="false"/>
          <w:i w:val="false"/>
          <w:color w:val="000000"/>
          <w:sz w:val="28"/>
        </w:rPr>
        <w:t>
      4. 
</w:t>
      </w:r>
      <w:r>
        <w:rPr>
          <w:rFonts w:ascii="Times New Roman"/>
          <w:b w:val="false"/>
          <w:i w:val="false"/>
          <w:color w:val="000000"/>
          <w:sz w:val="28"/>
        </w:rPr>
        <w:t>
Осы шешім әділет органдарында тіркелген күннен бастап күшіне енеді және ол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Округ әкімі                                С. Сатымқызы</w:t>
      </w:r>
    </w:p>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МАТҚҚБ_______________</w:t>
            </w:r>
            <w:r>
              <w:br/>
            </w:r>
            <w:r>
              <w:rPr>
                <w:rFonts w:ascii="Times New Roman"/>
                <w:b w:val="false"/>
                <w:i w:val="false"/>
                <w:color w:val="000000"/>
                <w:sz w:val="20"/>
              </w:rPr>
              <w:t>
</w:t>
            </w:r>
            <w:r>
              <w:rPr>
                <w:rFonts w:ascii="Times New Roman"/>
                <w:b w:val="false"/>
                <w:i/>
                <w:color w:val="000000"/>
                <w:sz w:val="20"/>
              </w:rPr>
              <w:t>КЕЛІСІЛДІ:</w:t>
            </w:r>
            <w:r>
              <w:br/>
            </w:r>
            <w:r>
              <w:rPr>
                <w:rFonts w:ascii="Times New Roman"/>
                <w:b w:val="false"/>
                <w:i w:val="false"/>
                <w:color w:val="000000"/>
                <w:sz w:val="20"/>
              </w:rPr>
              <w:t>
</w:t>
            </w:r>
            <w:r>
              <w:rPr>
                <w:rFonts w:ascii="Times New Roman"/>
                <w:b w:val="false"/>
                <w:i/>
                <w:color w:val="000000"/>
                <w:sz w:val="20"/>
              </w:rPr>
              <w:t>Атырау облысы Денсаулық сақтау</w:t>
            </w:r>
            <w:r>
              <w:br/>
            </w:r>
            <w:r>
              <w:rPr>
                <w:rFonts w:ascii="Times New Roman"/>
                <w:b w:val="false"/>
                <w:i w:val="false"/>
                <w:color w:val="000000"/>
                <w:sz w:val="20"/>
              </w:rPr>
              <w:t>
</w:t>
            </w:r>
            <w:r>
              <w:rPr>
                <w:rFonts w:ascii="Times New Roman"/>
                <w:b w:val="false"/>
                <w:i/>
                <w:color w:val="000000"/>
                <w:sz w:val="20"/>
              </w:rPr>
              <w:t>басқармасының "Махамбет</w:t>
            </w:r>
            <w:r>
              <w:br/>
            </w:r>
            <w:r>
              <w:rPr>
                <w:rFonts w:ascii="Times New Roman"/>
                <w:b w:val="false"/>
                <w:i w:val="false"/>
                <w:color w:val="000000"/>
                <w:sz w:val="20"/>
              </w:rPr>
              <w:t>
</w:t>
            </w:r>
            <w:r>
              <w:rPr>
                <w:rFonts w:ascii="Times New Roman"/>
                <w:b w:val="false"/>
                <w:i/>
                <w:color w:val="000000"/>
                <w:sz w:val="20"/>
              </w:rPr>
              <w:t>аудандық орталық ауруханасы"</w:t>
            </w:r>
            <w:r>
              <w:br/>
            </w:r>
            <w:r>
              <w:rPr>
                <w:rFonts w:ascii="Times New Roman"/>
                <w:b w:val="false"/>
                <w:i w:val="false"/>
                <w:color w:val="000000"/>
                <w:sz w:val="20"/>
              </w:rPr>
              <w:t>
</w:t>
            </w:r>
            <w:r>
              <w:rPr>
                <w:rFonts w:ascii="Times New Roman"/>
                <w:b w:val="false"/>
                <w:i/>
                <w:color w:val="000000"/>
                <w:sz w:val="20"/>
              </w:rPr>
              <w:t>шаруашылық жүргізу құқығындағы</w:t>
            </w:r>
            <w:r>
              <w:br/>
            </w:r>
            <w:r>
              <w:rPr>
                <w:rFonts w:ascii="Times New Roman"/>
                <w:b w:val="false"/>
                <w:i w:val="false"/>
                <w:color w:val="000000"/>
                <w:sz w:val="20"/>
              </w:rPr>
              <w:t>
</w:t>
            </w:r>
            <w:r>
              <w:rPr>
                <w:rFonts w:ascii="Times New Roman"/>
                <w:b w:val="false"/>
                <w:i/>
                <w:color w:val="000000"/>
                <w:sz w:val="20"/>
              </w:rPr>
              <w:t>коммуналдық мемлекеттік</w:t>
            </w:r>
            <w:r>
              <w:br/>
            </w:r>
            <w:r>
              <w:rPr>
                <w:rFonts w:ascii="Times New Roman"/>
                <w:b w:val="false"/>
                <w:i w:val="false"/>
                <w:color w:val="000000"/>
                <w:sz w:val="20"/>
              </w:rPr>
              <w:t>
</w:t>
            </w:r>
            <w:r>
              <w:rPr>
                <w:rFonts w:ascii="Times New Roman"/>
                <w:b w:val="false"/>
                <w:i/>
                <w:color w:val="000000"/>
                <w:sz w:val="20"/>
              </w:rPr>
              <w:t>кәсіпорнының бас дәрігері</w:t>
            </w:r>
            <w:r>
              <w:br/>
            </w:r>
            <w:r>
              <w:rPr>
                <w:rFonts w:ascii="Times New Roman"/>
                <w:b w:val="false"/>
                <w:i w:val="false"/>
                <w:color w:val="000000"/>
                <w:sz w:val="20"/>
              </w:rPr>
              <w:t>
</w:t>
            </w:r>
            <w:r>
              <w:rPr>
                <w:rFonts w:ascii="Times New Roman"/>
                <w:b w:val="false"/>
                <w:i/>
                <w:color w:val="000000"/>
                <w:sz w:val="20"/>
              </w:rPr>
              <w:t>"27" сәуір 2015 жыл</w:t>
            </w:r>
          </w:p>
        </w:tc>
        <w:tc>
          <w:tcPr>
            <w:tcW w:w="417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Сабиров</w:t>
            </w:r>
          </w:p>
        </w:tc>
      </w:tr>
      <w:tr>
        <w:trPr>
          <w:trHeight w:val="30" w:hRule="atLeast"/>
        </w:trPr>
        <w:tc>
          <w:tcPr>
            <w:tcW w:w="782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Тұтынушылардың құқықтарын</w:t>
            </w:r>
            <w:r>
              <w:br/>
            </w:r>
            <w:r>
              <w:rPr>
                <w:rFonts w:ascii="Times New Roman"/>
                <w:b w:val="false"/>
                <w:i w:val="false"/>
                <w:color w:val="000000"/>
                <w:sz w:val="20"/>
              </w:rPr>
              <w:t>
</w:t>
            </w:r>
            <w:r>
              <w:rPr>
                <w:rFonts w:ascii="Times New Roman"/>
                <w:b w:val="false"/>
                <w:i/>
                <w:color w:val="000000"/>
                <w:sz w:val="20"/>
              </w:rPr>
              <w:t>қорғау агенттігінің Атырау облысы</w:t>
            </w:r>
            <w:r>
              <w:br/>
            </w:r>
            <w:r>
              <w:rPr>
                <w:rFonts w:ascii="Times New Roman"/>
                <w:b w:val="false"/>
                <w:i w:val="false"/>
                <w:color w:val="000000"/>
                <w:sz w:val="20"/>
              </w:rPr>
              <w:t>
</w:t>
            </w:r>
            <w:r>
              <w:rPr>
                <w:rFonts w:ascii="Times New Roman"/>
                <w:b w:val="false"/>
                <w:i/>
                <w:color w:val="000000"/>
                <w:sz w:val="20"/>
              </w:rPr>
              <w:t>тұтынушылардың құқықтарын</w:t>
            </w:r>
            <w:r>
              <w:br/>
            </w:r>
            <w:r>
              <w:rPr>
                <w:rFonts w:ascii="Times New Roman"/>
                <w:b w:val="false"/>
                <w:i w:val="false"/>
                <w:color w:val="000000"/>
                <w:sz w:val="20"/>
              </w:rPr>
              <w:t>
</w:t>
            </w:r>
            <w:r>
              <w:rPr>
                <w:rFonts w:ascii="Times New Roman"/>
                <w:b w:val="false"/>
                <w:i/>
                <w:color w:val="000000"/>
                <w:sz w:val="20"/>
              </w:rPr>
              <w:t>қорғау департаментінің Махамбет</w:t>
            </w:r>
            <w:r>
              <w:br/>
            </w:r>
            <w:r>
              <w:rPr>
                <w:rFonts w:ascii="Times New Roman"/>
                <w:b w:val="false"/>
                <w:i w:val="false"/>
                <w:color w:val="000000"/>
                <w:sz w:val="20"/>
              </w:rPr>
              <w:t>
</w:t>
            </w:r>
            <w:r>
              <w:rPr>
                <w:rFonts w:ascii="Times New Roman"/>
                <w:b w:val="false"/>
                <w:i/>
                <w:color w:val="000000"/>
                <w:sz w:val="20"/>
              </w:rPr>
              <w:t>аудандық тұтынушылардың</w:t>
            </w:r>
            <w:r>
              <w:br/>
            </w:r>
            <w:r>
              <w:rPr>
                <w:rFonts w:ascii="Times New Roman"/>
                <w:b w:val="false"/>
                <w:i w:val="false"/>
                <w:color w:val="000000"/>
                <w:sz w:val="20"/>
              </w:rPr>
              <w:t>
</w:t>
            </w:r>
            <w:r>
              <w:rPr>
                <w:rFonts w:ascii="Times New Roman"/>
                <w:b w:val="false"/>
                <w:i/>
                <w:color w:val="000000"/>
                <w:sz w:val="20"/>
              </w:rPr>
              <w:t>құқықтарын қорғау басқармасы"</w:t>
            </w:r>
            <w:r>
              <w:br/>
            </w:r>
            <w:r>
              <w:rPr>
                <w:rFonts w:ascii="Times New Roman"/>
                <w:b w:val="false"/>
                <w:i w:val="false"/>
                <w:color w:val="000000"/>
                <w:sz w:val="20"/>
              </w:rPr>
              <w:t>
</w:t>
            </w:r>
            <w:r>
              <w:rPr>
                <w:rFonts w:ascii="Times New Roman"/>
                <w:b w:val="false"/>
                <w:i/>
                <w:color w:val="000000"/>
                <w:sz w:val="20"/>
              </w:rPr>
              <w:t>республикалық мемлекеттік</w:t>
            </w:r>
            <w:r>
              <w:br/>
            </w:r>
            <w:r>
              <w:rPr>
                <w:rFonts w:ascii="Times New Roman"/>
                <w:b w:val="false"/>
                <w:i w:val="false"/>
                <w:color w:val="000000"/>
                <w:sz w:val="20"/>
              </w:rPr>
              <w:t>
</w:t>
            </w:r>
            <w:r>
              <w:rPr>
                <w:rFonts w:ascii="Times New Roman"/>
                <w:b w:val="false"/>
                <w:i/>
                <w:color w:val="000000"/>
                <w:sz w:val="20"/>
              </w:rPr>
              <w:t>мекемесінің басшысы</w:t>
            </w:r>
            <w:r>
              <w:br/>
            </w:r>
            <w:r>
              <w:rPr>
                <w:rFonts w:ascii="Times New Roman"/>
                <w:b w:val="false"/>
                <w:i w:val="false"/>
                <w:color w:val="000000"/>
                <w:sz w:val="20"/>
              </w:rPr>
              <w:t>
</w:t>
            </w:r>
            <w:r>
              <w:rPr>
                <w:rFonts w:ascii="Times New Roman"/>
                <w:b w:val="false"/>
                <w:i/>
                <w:color w:val="000000"/>
                <w:sz w:val="20"/>
              </w:rPr>
              <w:t>"27" сәуір 2015 жыл</w:t>
            </w:r>
          </w:p>
        </w:tc>
        <w:tc>
          <w:tcPr>
            <w:tcW w:w="417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 Мамаева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