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ceaa" w14:textId="32bc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шалғайдағы елді мекендерінде тұратын балаларды жалпы білім беретін мектептерге тасымалдаудың схемасы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әкімдігінің 2015 жылғы 20 сәуірдегі № 199 қаулысы. Атырау облысының Әділет департаментінде 2015 жылғы 20 мамырда № 3209 болып тіркелді. Күші жойылды - Атырау облысы Жылыой аудандық әкімдігінің 2015 жылғы 14 қазандағы № 448 қаулысымен</w:t>
      </w:r>
    </w:p>
    <w:p>
      <w:pPr>
        <w:spacing w:after="0"/>
        <w:ind w:left="0"/>
        <w:jc w:val="left"/>
      </w:pPr>
      <w:r>
        <w:rPr>
          <w:rFonts w:ascii="Times New Roman"/>
          <w:b w:val="false"/>
          <w:i w:val="false"/>
          <w:color w:val="ff0000"/>
          <w:sz w:val="28"/>
        </w:rPr>
        <w:t xml:space="preserve">      Ескерту. Күші жойылды - Атырау облысы Жылыой аудандық әкімдігінің 14.10.2015 № </w:t>
      </w:r>
      <w:r>
        <w:rPr>
          <w:rFonts w:ascii="Times New Roman"/>
          <w:b w:val="false"/>
          <w:i w:val="false"/>
          <w:color w:val="ff0000"/>
          <w:sz w:val="28"/>
        </w:rPr>
        <w:t>448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14-бабына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қаулысына сәйкес Жылыой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Жылыой ауданының шалғайдағы елді мекендерінде тұратын балаларды жалпы білім беретін мектептерге тасымалдаудың схемасы мен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орындалуына бақылау аудан әкімінің орынбасары Н. Өмірбаевқа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2015 жылғы 20 сәуірдегі № 199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2015 жылғы 20 сәуірдегі № 199 қаулысымен бекітілген</w:t>
            </w:r>
          </w:p>
        </w:tc>
      </w:tr>
    </w:tbl>
    <w:p>
      <w:pPr>
        <w:spacing w:after="0"/>
        <w:ind w:left="0"/>
        <w:jc w:val="left"/>
      </w:pPr>
      <w:r>
        <w:rPr>
          <w:rFonts w:ascii="Times New Roman"/>
          <w:b/>
          <w:i w:val="false"/>
          <w:color w:val="000000"/>
        </w:rPr>
        <w:t xml:space="preserve"> Жылыой ауданының шалғай елдi мекендерде тұратын балаларды жалпы бiлiм беретiн мектептерге тасымалдаудың қағидасы</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Жылыой ауданының шалғай елдi мекендерде тұратын балаларды жалпы бiлiм беретiн мектептерге тасымалдаудың осы қағидасы (бұдан әрі – Қағидасы)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w:t>
      </w:r>
      <w:r>
        <w:rPr>
          <w:rFonts w:ascii="Times New Roman"/>
          <w:b w:val="false"/>
          <w:i w:val="false"/>
          <w:color w:val="000000"/>
          <w:sz w:val="28"/>
        </w:rPr>
        <w:t>767</w:t>
      </w:r>
      <w:r>
        <w:rPr>
          <w:rFonts w:ascii="Times New Roman"/>
          <w:b w:val="false"/>
          <w:i w:val="false"/>
          <w:color w:val="000000"/>
          <w:sz w:val="28"/>
        </w:rPr>
        <w:t xml:space="preserve"> Қаулысына сәйкес әзірленген және Жылыой ауданының шалғай елдi мекендерде тұратын балаларды жалпы бiлiм беретiн мектептерге тасымалдаудың тәртібін айқындайды.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Балаларды тасымалдау тәртiбi</w:t>
      </w:r>
    </w:p>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Автобус шанағында тасымалданатын балалардың саны орындық санынан аспауы тиіс.</w:t>
      </w:r>
      <w:r>
        <w:br/>
      </w:r>
      <w:r>
        <w:rPr>
          <w:rFonts w:ascii="Times New Roman"/>
          <w:b w:val="false"/>
          <w:i w:val="false"/>
          <w:color w:val="000000"/>
          <w:sz w:val="28"/>
        </w:rPr>
        <w:t>
      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xml:space="preserve">
      3. </w:t>
      </w:r>
      <w:r>
        <w:rPr>
          <w:rFonts w:ascii="Times New Roman"/>
          <w:b w:val="false"/>
          <w:i w:val="false"/>
          <w:color w:val="000000"/>
          <w:sz w:val="28"/>
        </w:rPr>
        <w:t>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 белгілейді.</w:t>
      </w:r>
      <w:r>
        <w:br/>
      </w:r>
      <w:r>
        <w:rPr>
          <w:rFonts w:ascii="Times New Roman"/>
          <w:b w:val="false"/>
          <w:i w:val="false"/>
          <w:color w:val="000000"/>
          <w:sz w:val="28"/>
        </w:rPr>
        <w:t xml:space="preserve">
      4.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xml:space="preserve">
      5.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6. </w:t>
      </w:r>
      <w:r>
        <w:rPr>
          <w:rFonts w:ascii="Times New Roman"/>
          <w:b w:val="false"/>
          <w:i w:val="false"/>
          <w:color w:val="000000"/>
          <w:sz w:val="28"/>
        </w:rPr>
        <w:t xml:space="preserve">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xml:space="preserve">
      7.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9.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10. </w:t>
      </w:r>
      <w:r>
        <w:rPr>
          <w:rFonts w:ascii="Times New Roman"/>
          <w:b w:val="false"/>
          <w:i w:val="false"/>
          <w:color w:val="000000"/>
          <w:sz w:val="28"/>
        </w:rPr>
        <w:t xml:space="preserve">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xml:space="preserve">
      11. </w:t>
      </w:r>
      <w:r>
        <w:rPr>
          <w:rFonts w:ascii="Times New Roman"/>
          <w:b w:val="false"/>
          <w:i w:val="false"/>
          <w:color w:val="000000"/>
          <w:sz w:val="28"/>
        </w:rPr>
        <w:t xml:space="preserve"> Балаларды тасымалдау кезiнде автобустың жүргiзушiсiне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