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99fb9" w14:textId="9899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беру арқылы қойма қызметі бойынша қызметтер көрсетуге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06 қарашадағы № 338 қаулысы. Атырау облысының Әділет департаментінде 2015 жылғы 03 желтоқсандағы № 3365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"Астық қолхаттарын беру арқылы қойма қызметі бойынша қызметтер көрсетуге лицензия беру"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Атырау облысы әкімдігінің 2014 жылғы 23 мамырдағы № </w:t>
      </w:r>
      <w:r>
        <w:rPr>
          <w:rFonts w:ascii="Times New Roman"/>
          <w:b w:val="false"/>
          <w:i w:val="false"/>
          <w:color w:val="000000"/>
          <w:sz w:val="28"/>
        </w:rPr>
        <w:t>151</w:t>
      </w:r>
      <w:r>
        <w:rPr>
          <w:rFonts w:ascii="Times New Roman"/>
          <w:b w:val="false"/>
          <w:i w:val="false"/>
          <w:color w:val="000000"/>
          <w:sz w:val="28"/>
        </w:rPr>
        <w:t xml:space="preserve">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 бекіту туралы" (нормативтік құқықтық актілерді мемлекеттік тіркеу тізілімінде № 2930 тіркелген, 2014 жылғы 24 маусымдағы "Атырау" газетінде жарияланған) және 2014 жылғы 29 тамыздағы № </w:t>
      </w:r>
      <w:r>
        <w:rPr>
          <w:rFonts w:ascii="Times New Roman"/>
          <w:b w:val="false"/>
          <w:i w:val="false"/>
          <w:color w:val="000000"/>
          <w:sz w:val="28"/>
        </w:rPr>
        <w:t>268</w:t>
      </w:r>
      <w:r>
        <w:rPr>
          <w:rFonts w:ascii="Times New Roman"/>
          <w:b w:val="false"/>
          <w:i w:val="false"/>
          <w:color w:val="000000"/>
          <w:sz w:val="28"/>
        </w:rPr>
        <w:t xml:space="preserve"> "Атырау облысы әкімдігінің 2014 жылғы 23 мамырдағы № 151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 бекіту туралы" қаулысына өзгерістер мен толықтырулар енгiзу туралы" (нормативтік құқықтық актілерді мемлекеттік тіркеу тізілімінде № 3010 тіркелген, 2014 жылғы 21 қазандағы "Атырау" газетінде жарияланған)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Атырау облысы әкімінің бірінші орынбасары Ғ.И. Дүйсембаевқа жүктелсін.</w:t>
      </w:r>
    </w:p>
    <w:bookmarkEnd w:id="3"/>
    <w:bookmarkStart w:name="z8"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"6" қарашадағы № 338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"6" қарашадағы № 338 қаулысымен бекітілген</w:t>
            </w:r>
          </w:p>
        </w:tc>
      </w:tr>
    </w:tbl>
    <w:bookmarkStart w:name="z12" w:id="5"/>
    <w:p>
      <w:pPr>
        <w:spacing w:after="0"/>
        <w:ind w:left="0"/>
        <w:jc w:val="left"/>
      </w:pPr>
      <w:r>
        <w:rPr>
          <w:rFonts w:ascii="Times New Roman"/>
          <w:b/>
          <w:i w:val="false"/>
          <w:color w:val="000000"/>
        </w:rPr>
        <w:t xml:space="preserve"> "Астық қолхаттарын беру арқылы қойма қызметі бойынша қызметтер көрсетуге лицензия беру" мемлекеттiк көрсетілетін қызмет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"Астық қолхаттарын беру арқылы қойма қызметі бойынша қызметтер көрсетуге лицензия беру" мемлекеттік көрсетілетін қызметін (бұдан әрі – мемлекеттік көрсетілетін қызмет) облыстың жергілікті атқарушы органы- "Атырау облысы Ауыл шаруашылығы басқармасы" мемлекеттік мекемесі (бұдан әрі – көрсетілетін қызметті беруші) көрсетеді.</w:t>
      </w:r>
    </w:p>
    <w:bookmarkEnd w:id="7"/>
    <w:bookmarkStart w:name="z15" w:id="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8"/>
    <w:bookmarkStart w:name="z16" w:id="9"/>
    <w:p>
      <w:pPr>
        <w:spacing w:after="0"/>
        <w:ind w:left="0"/>
        <w:jc w:val="both"/>
      </w:pPr>
      <w:r>
        <w:rPr>
          <w:rFonts w:ascii="Times New Roman"/>
          <w:b w:val="false"/>
          <w:i w:val="false"/>
          <w:color w:val="000000"/>
          <w:sz w:val="28"/>
        </w:rPr>
        <w:t>
      көрсетілетін қызметті берушінің кеңсесі;</w:t>
      </w:r>
    </w:p>
    <w:bookmarkEnd w:id="9"/>
    <w:bookmarkStart w:name="z17" w:id="10"/>
    <w:p>
      <w:pPr>
        <w:spacing w:after="0"/>
        <w:ind w:left="0"/>
        <w:jc w:val="both"/>
      </w:pPr>
      <w:r>
        <w:rPr>
          <w:rFonts w:ascii="Times New Roman"/>
          <w:b w:val="false"/>
          <w:i w:val="false"/>
          <w:color w:val="000000"/>
          <w:sz w:val="28"/>
        </w:rPr>
        <w:t>
      "электрондық үкіметтің" www.egov.kz, www. elicense.kz веб – порталы (бұдан әрі – портал) арқылы жүзеге асырылады.</w:t>
      </w:r>
    </w:p>
    <w:bookmarkEnd w:id="10"/>
    <w:bookmarkStart w:name="z18" w:id="11"/>
    <w:p>
      <w:pPr>
        <w:spacing w:after="0"/>
        <w:ind w:left="0"/>
        <w:jc w:val="both"/>
      </w:pPr>
      <w:r>
        <w:rPr>
          <w:rFonts w:ascii="Times New Roman"/>
          <w:b w:val="false"/>
          <w:i w:val="false"/>
          <w:color w:val="000000"/>
          <w:sz w:val="28"/>
        </w:rPr>
        <w:t>
      2. Мемлекеттiк қызметтi көрсету нысаны: электрондық (ішінара автоматтандырылған) немесе қағаз түрінде.</w:t>
      </w:r>
    </w:p>
    <w:bookmarkEnd w:id="11"/>
    <w:bookmarkStart w:name="z19" w:id="12"/>
    <w:p>
      <w:pPr>
        <w:spacing w:after="0"/>
        <w:ind w:left="0"/>
        <w:jc w:val="both"/>
      </w:pPr>
      <w:r>
        <w:rPr>
          <w:rFonts w:ascii="Times New Roman"/>
          <w:b w:val="false"/>
          <w:i w:val="false"/>
          <w:color w:val="000000"/>
          <w:sz w:val="28"/>
        </w:rPr>
        <w:t xml:space="preserve">
      3. Мемлекеттік қызметті көрсету нәтижесі - астық қолхаттарын беру арқылы қойма қызметі бойынша қызметтер көрсетуге лицензия (бұдан әрі - лицензия) беру, лицензияны қайта ресімдеу, лицензияның телнұсқасын беру не Қазақстан Республикасы Ауыл шаруашылығы министрінің 2015 жылғы 22 мамырдағы № 4-1/468 "Астық қолхаттарын беру арқылы қойма қызметі бойынша қызметтер көрсетуге лицензия беру"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11625 тіркелген) бекітілген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2"/>
    <w:bookmarkStart w:name="z20" w:id="13"/>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bookmarkEnd w:id="13"/>
    <w:bookmarkStart w:name="z21" w:id="14"/>
    <w:p>
      <w:pPr>
        <w:spacing w:after="0"/>
        <w:ind w:left="0"/>
        <w:jc w:val="both"/>
      </w:pPr>
      <w:r>
        <w:rPr>
          <w:rFonts w:ascii="Times New Roman"/>
          <w:b w:val="false"/>
          <w:i w:val="false"/>
          <w:color w:val="000000"/>
          <w:sz w:val="28"/>
        </w:rPr>
        <w:t>
      Көрсетілетін қызметті алушы лицензияны алуға қағаз жеткізгіште жүгінген жағдайда лицензия электрондық нысанда ресімделеді, басып шығарылады, мөрмен және көрсетілетін қызметті берушінің басшысының қолымен куәландырылады.</w:t>
      </w:r>
    </w:p>
    <w:bookmarkEnd w:id="14"/>
    <w:bookmarkStart w:name="z22" w:id="15"/>
    <w:p>
      <w:pPr>
        <w:spacing w:after="0"/>
        <w:ind w:left="0"/>
        <w:jc w:val="left"/>
      </w:pPr>
      <w:r>
        <w:rPr>
          <w:rFonts w:ascii="Times New Roman"/>
          <w:b/>
          <w:i w:val="false"/>
          <w:color w:val="000000"/>
        </w:rPr>
        <w:t xml:space="preserve"> 2. Мемлекеттiк қызмет көрсету процесінде көрсетілетін қызметті берушiнiң құрылымдық бөлiмшелерiнiң (қызметкерлерiнiң) iс-қимылдар тәртiбiн сипаттау</w:t>
      </w:r>
    </w:p>
    <w:bookmarkEnd w:id="15"/>
    <w:bookmarkStart w:name="z23" w:id="16"/>
    <w:p>
      <w:pPr>
        <w:spacing w:after="0"/>
        <w:ind w:left="0"/>
        <w:jc w:val="both"/>
      </w:pPr>
      <w:r>
        <w:rPr>
          <w:rFonts w:ascii="Times New Roman"/>
          <w:b w:val="false"/>
          <w:i w:val="false"/>
          <w:color w:val="000000"/>
          <w:sz w:val="28"/>
        </w:rPr>
        <w:t>
      4. Мемлекеттік қызмет көрсету бойынша рәсімді бастау үшін негіз:</w:t>
      </w:r>
    </w:p>
    <w:bookmarkEnd w:id="16"/>
    <w:bookmarkStart w:name="z24" w:id="17"/>
    <w:p>
      <w:pPr>
        <w:spacing w:after="0"/>
        <w:ind w:left="0"/>
        <w:jc w:val="both"/>
      </w:pPr>
      <w:r>
        <w:rPr>
          <w:rFonts w:ascii="Times New Roman"/>
          <w:b w:val="false"/>
          <w:i w:val="false"/>
          <w:color w:val="000000"/>
          <w:sz w:val="28"/>
        </w:rPr>
        <w:t xml:space="preserve">
      портал арқылы қуәландырылған Стандартқа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3-қосымшаға</w:t>
      </w:r>
      <w:r>
        <w:rPr>
          <w:rFonts w:ascii="Times New Roman"/>
          <w:b w:val="false"/>
          <w:i w:val="false"/>
          <w:color w:val="000000"/>
          <w:sz w:val="28"/>
        </w:rPr>
        <w:t xml:space="preserve"> сәйкес өтініш немесе көрсетілетін қызметті алушының электрондық цифрлық қолтаңбасымен (бұдан әрі – ЭЦҚ) қуәландырылған электрондық құжат нысанындағы сұрау салу болып табылады.</w:t>
      </w:r>
    </w:p>
    <w:bookmarkEnd w:id="17"/>
    <w:bookmarkStart w:name="z25" w:id="18"/>
    <w:p>
      <w:pPr>
        <w:spacing w:after="0"/>
        <w:ind w:left="0"/>
        <w:jc w:val="both"/>
      </w:pPr>
      <w:r>
        <w:rPr>
          <w:rFonts w:ascii="Times New Roman"/>
          <w:b w:val="false"/>
          <w:i w:val="false"/>
          <w:color w:val="000000"/>
          <w:sz w:val="28"/>
        </w:rPr>
        <w:t xml:space="preserve">
      көрсетілетін қызметті берушіге жүгінген кезде Стандартқа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 бойынша өтініш болып табылады.</w:t>
      </w:r>
    </w:p>
    <w:bookmarkEnd w:id="18"/>
    <w:bookmarkStart w:name="z26" w:id="19"/>
    <w:p>
      <w:pPr>
        <w:spacing w:after="0"/>
        <w:ind w:left="0"/>
        <w:jc w:val="both"/>
      </w:pPr>
      <w:r>
        <w:rPr>
          <w:rFonts w:ascii="Times New Roman"/>
          <w:b w:val="false"/>
          <w:i w:val="false"/>
          <w:color w:val="000000"/>
          <w:sz w:val="28"/>
        </w:rPr>
        <w:t>
      5. Мемлекеттiк қызмет көрсету процесінің құрамына кiретiн әрбiр рәсiмнiң (iс-қимылдың) мазмұны:</w:t>
      </w:r>
    </w:p>
    <w:bookmarkEnd w:id="19"/>
    <w:bookmarkStart w:name="z27" w:id="20"/>
    <w:p>
      <w:pPr>
        <w:spacing w:after="0"/>
        <w:ind w:left="0"/>
        <w:jc w:val="both"/>
      </w:pPr>
      <w:r>
        <w:rPr>
          <w:rFonts w:ascii="Times New Roman"/>
          <w:b w:val="false"/>
          <w:i w:val="false"/>
          <w:color w:val="000000"/>
          <w:sz w:val="28"/>
        </w:rPr>
        <w:t>
      лицензия беру кезінде:</w:t>
      </w:r>
    </w:p>
    <w:bookmarkEnd w:id="2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тапсырған сәттен бастап 30 (отыз) минут ішінде оларды қабылдайды және тіркеуді жүзеге асырады. Нәтижесі – көрсетілетін қызметті беруші басшылығына бұрыштама қоюға құжаттарды жолдайды;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басшылығы 30 (отыз) минут ішінде кіріс құжаттарымен танысады және көрсетілетін қызметті берушінің жауапты орындаушысын белгілейді. Нәтижесі – мемлекеттік қызметті көрсету үшін құжаттарды көрсетілетін қызметті берушінің жауапты орындаушысына жолдайды;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9 (тоғыз) жұмыс күні ішінде келіп түскен құжаттарды қарап, лицензия жобасын немесе мемлекеттік қызметті көрсетуден бас тарту туралы дәлелді жауапты әзірлейді. Нәтижесі - әзірленген лицензияны не бас тарту туралы дәлелді жауапты қол қоюға көрсетілетін қызметті берушінің басшылығына береді;</w:t>
      </w:r>
      <w:r>
        <w:br/>
      </w: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берушінің басшылығы 30 (отыз) минут ішінде лицензияға немесе мемлекеттік қызметті көрсетуден бас тарту туралы дәлелді жауапқа қол қояды. Нәтижесі – қол қойылған лицензияны немесе бас тарту туралы дәлелді жауапты көрсетілетін қызметті берушінің кеңсе маманына жолдайды;</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берушінің кеңсе маманы 30 (отыз) минут ішінде көрсетілетін қызметті алушыға лицензияны немесе мемлекеттік қызметті көрсетуден бас тарту туралы дәлелді жауапты береді. Нәтижесі – лицензияны немесе бас тарту туралы дәлелді жауапты беру;</w:t>
      </w:r>
      <w:r>
        <w:br/>
      </w:r>
      <w:r>
        <w:rPr>
          <w:rFonts w:ascii="Times New Roman"/>
          <w:b w:val="false"/>
          <w:i w:val="false"/>
          <w:color w:val="000000"/>
          <w:sz w:val="28"/>
        </w:rPr>
        <w:t>
</w:t>
      </w:r>
    </w:p>
    <w:bookmarkStart w:name="z33" w:id="21"/>
    <w:p>
      <w:pPr>
        <w:spacing w:after="0"/>
        <w:ind w:left="0"/>
        <w:jc w:val="both"/>
      </w:pPr>
      <w:r>
        <w:rPr>
          <w:rFonts w:ascii="Times New Roman"/>
          <w:b w:val="false"/>
          <w:i w:val="false"/>
          <w:color w:val="000000"/>
          <w:sz w:val="28"/>
        </w:rPr>
        <w:t>
      лицензияны қайта ресімдеу кезінде:</w:t>
      </w:r>
    </w:p>
    <w:bookmarkEnd w:id="2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тапсырған сәттен бастап 30 (отыз) минут ішінде оларды қабылдайды және тіркеуді жүзеге асырады. Нәтижесі - көрсетілетін қызметті берушінің басшылығына бұрыштама қоюға құжаттарды жолдайды;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басшылығы 30 (отыз) минут ішінде құжаттарды қарайды және көрсетілетін қызметті берушінің жауапты орындаушысын белгілейді. Нәтижесі – мемлекеттік қызметті көрсету үшін құжаттарды көрсетілетін қызметті берушінің жауапты орындаушысына жолдайды;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2 (екі) жұмыс күні ішінде келіп түскен құжаттарды қарап, қайта ресімделген лицензия жобасын немесе мемлекеттік қызметті көрсетуден бас тарту туралы дәлелді жауапты әзірлейді. Нәтижесі - қайта ресімделген лицензияны немесе бас тарту туралы дәлелді жауапты қол қоюға көрсетілетін қызметті берушінің басшылығына береді.</w:t>
      </w:r>
      <w:r>
        <w:br/>
      </w: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берушінің басшылығы 30 (отыз) минут ішінде қайта ресімделген лицензияға немесе мемлекеттік қызметті көрсетуден бас тарту туралы дәлелді жауапқа қол қояды. Нәтижесі – қол қойылған қайта ресімделген лицензияны немесе бас тарту туралы дәлелді жауапты көрсетілетін қызметті берушінің кеңсе маманына жолдайды;</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берушінің кеңсе маманы 30 (отыз) минут ішінде көрсетілетін қызметті алушыға қайта ресімделген лицензияны немесе мемлекеттік қызметті көрсетуден бас тарту туралы дәлелді жауапты береді. Нәтижесі – қайта ресімделген лицензияны немесе бас тарту туралы дәлелді жауапты беру;</w:t>
      </w:r>
      <w:r>
        <w:br/>
      </w:r>
      <w:r>
        <w:rPr>
          <w:rFonts w:ascii="Times New Roman"/>
          <w:b w:val="false"/>
          <w:i w:val="false"/>
          <w:color w:val="000000"/>
          <w:sz w:val="28"/>
        </w:rPr>
        <w:t>
</w:t>
      </w:r>
    </w:p>
    <w:bookmarkStart w:name="z39" w:id="22"/>
    <w:p>
      <w:pPr>
        <w:spacing w:after="0"/>
        <w:ind w:left="0"/>
        <w:jc w:val="both"/>
      </w:pPr>
      <w:r>
        <w:rPr>
          <w:rFonts w:ascii="Times New Roman"/>
          <w:b w:val="false"/>
          <w:i w:val="false"/>
          <w:color w:val="000000"/>
          <w:sz w:val="28"/>
        </w:rPr>
        <w:t>
      лицензияның телнұсқасын беру кезінде:</w:t>
      </w:r>
    </w:p>
    <w:bookmarkEnd w:id="22"/>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тапсырған сәттен бастап 30 (отыз) минут ішінде оларды қабылдайды және тіркеуді жүзеге асырады. Нәтижесі - көрсетілетін қызметті беруші басшылығына құжаттарды бұрыштама қоюға жолдайды;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басшылығы 30 (отыз) минут ішінде кіріс құжаттарымен танысады және көрсетілетін қызметті берушінің жауапты орындаушысын белгілейді. Нәтижесі – мемлекеттік қызметті көрсету үшін құжаттарды көрсетілетін қызметті берушінің жауапты орындаушысына жолдайды;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1 (бір) жұмыс күні ішінде келіп түскен құжаттарды қарап, лицензия телнұсқасының жобасын немесе мемлекеттік қызметті көрсетуден бас тарту туралы дәлелді жауапты әзірлейді. Нәтижесі - әзірленген қайта ресімделген лицензия телнұсқасын немесе бас тарту туралы дәлелді жауапты қол қоюға көрсетілетін қызметті берушінің басшылығына береді;</w:t>
      </w:r>
      <w:r>
        <w:br/>
      </w: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берушінің басшылығы 30 (отыз) минут ішінде лицензия телнұсқасына немесе мемлекеттік қызметті көрсетуден бас тарту туралы дәлелді жауапқа қол қояды. Нәтижесі – қол қойылған лицензия телнұсқасын немесе бас тарту туралы дәлелді жауапты көрсетілетін қызметті берушінің кеңсе маманына жолдайды;</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берушінің кеңсе маманы 30 (отыз) минут ішінде көрсетілетін қызметті алушыға лицензия телнұсқасын немесе бас тарту туралы дәлелді жауапты береді. Нәтижесі – лицензия телнұсқасын немесе бас тарту туралы дәлелді жауапты беру.</w:t>
      </w:r>
      <w:r>
        <w:br/>
      </w:r>
      <w:r>
        <w:rPr>
          <w:rFonts w:ascii="Times New Roman"/>
          <w:b w:val="false"/>
          <w:i w:val="false"/>
          <w:color w:val="000000"/>
          <w:sz w:val="28"/>
        </w:rPr>
        <w:t>
</w:t>
      </w:r>
    </w:p>
    <w:bookmarkStart w:name="z45" w:id="23"/>
    <w:p>
      <w:pPr>
        <w:spacing w:after="0"/>
        <w:ind w:left="0"/>
        <w:jc w:val="left"/>
      </w:pPr>
      <w:r>
        <w:rPr>
          <w:rFonts w:ascii="Times New Roman"/>
          <w:b/>
          <w:i w:val="false"/>
          <w:color w:val="000000"/>
        </w:rPr>
        <w:t xml:space="preserve"> 3. Мемлекеттiк қызмет көрсету процесінде көрсетілетін қызметті берушiнiң құрылымдық бөлiмшелерiнiң (қызметкерлерiнiң) өзара iс-қимыл тәртiбiн сипаттау</w:t>
      </w:r>
    </w:p>
    <w:bookmarkEnd w:id="23"/>
    <w:bookmarkStart w:name="z46" w:id="24"/>
    <w:p>
      <w:pPr>
        <w:spacing w:after="0"/>
        <w:ind w:left="0"/>
        <w:jc w:val="both"/>
      </w:pPr>
      <w:r>
        <w:rPr>
          <w:rFonts w:ascii="Times New Roman"/>
          <w:b w:val="false"/>
          <w:i w:val="false"/>
          <w:color w:val="000000"/>
          <w:sz w:val="28"/>
        </w:rPr>
        <w:t>
      Мемлекеттiк қызмет көрсету процесінде қатысатын көрсетілетін қызметті берушінің құрылымдық бөлiмшелерінің (қызметкерлерінің) тiзбесі:</w:t>
      </w:r>
    </w:p>
    <w:bookmarkEnd w:id="24"/>
    <w:bookmarkStart w:name="z47" w:id="25"/>
    <w:p>
      <w:pPr>
        <w:spacing w:after="0"/>
        <w:ind w:left="0"/>
        <w:jc w:val="both"/>
      </w:pPr>
      <w:r>
        <w:rPr>
          <w:rFonts w:ascii="Times New Roman"/>
          <w:b w:val="false"/>
          <w:i w:val="false"/>
          <w:color w:val="000000"/>
          <w:sz w:val="28"/>
        </w:rPr>
        <w:t>
      1) көрсетілетін қызметті берушінің басшылығы;</w:t>
      </w:r>
    </w:p>
    <w:bookmarkEnd w:id="25"/>
    <w:bookmarkStart w:name="z48" w:id="26"/>
    <w:p>
      <w:pPr>
        <w:spacing w:after="0"/>
        <w:ind w:left="0"/>
        <w:jc w:val="both"/>
      </w:pPr>
      <w:r>
        <w:rPr>
          <w:rFonts w:ascii="Times New Roman"/>
          <w:b w:val="false"/>
          <w:i w:val="false"/>
          <w:color w:val="000000"/>
          <w:sz w:val="28"/>
        </w:rPr>
        <w:t>
      2) көрсетілетін қызметті берушінің кеңсе маманы;</w:t>
      </w:r>
    </w:p>
    <w:bookmarkEnd w:id="26"/>
    <w:bookmarkStart w:name="z49" w:id="27"/>
    <w:p>
      <w:pPr>
        <w:spacing w:after="0"/>
        <w:ind w:left="0"/>
        <w:jc w:val="both"/>
      </w:pPr>
      <w:r>
        <w:rPr>
          <w:rFonts w:ascii="Times New Roman"/>
          <w:b w:val="false"/>
          <w:i w:val="false"/>
          <w:color w:val="000000"/>
          <w:sz w:val="28"/>
        </w:rPr>
        <w:t>
      3) көрсетілетін қызметті берушінің жауапты орындаушы;</w:t>
      </w:r>
    </w:p>
    <w:bookmarkEnd w:id="27"/>
    <w:bookmarkStart w:name="z50" w:id="28"/>
    <w:p>
      <w:pPr>
        <w:spacing w:after="0"/>
        <w:ind w:left="0"/>
        <w:jc w:val="both"/>
      </w:pPr>
      <w:r>
        <w:rPr>
          <w:rFonts w:ascii="Times New Roman"/>
          <w:b w:val="false"/>
          <w:i w:val="false"/>
          <w:color w:val="000000"/>
          <w:sz w:val="28"/>
        </w:rPr>
        <w:t>
      7. Әрбір рәсімнің (іс-қимылдың) орындалу ұзақтығын көрсете отырып, құрылымдық бөлімшелер (қызметкерлер) арасындағы рәсімдердің (іс-қимылдар) реттілігінің сипаттамасы осы Регламенттің 1 (лицензия беру кезінде), 2 (лицензияны қайта ресімдеу кезінде), 3 (лицензияның телнұсқасын беру кезінде) қосымшаларында келтірілген, мемлекеттік қызмет көрсетудің бизнес-процестерінің анықтамалығы осы Регламенттің 4 (лицензия беру кезінде), 5 (лицензияны қайта рәсімдеу кезінде), 6 (лицензияның телнұсқасын беру кезінде) қосымшаларында келтірілген.</w:t>
      </w:r>
    </w:p>
    <w:bookmarkEnd w:id="28"/>
    <w:bookmarkStart w:name="z51" w:id="29"/>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29"/>
    <w:bookmarkStart w:name="z52" w:id="30"/>
    <w:p>
      <w:pPr>
        <w:spacing w:after="0"/>
        <w:ind w:left="0"/>
        <w:jc w:val="both"/>
      </w:pPr>
      <w:r>
        <w:rPr>
          <w:rFonts w:ascii="Times New Roman"/>
          <w:b w:val="false"/>
          <w:i w:val="false"/>
          <w:color w:val="000000"/>
          <w:sz w:val="28"/>
        </w:rPr>
        <w:t>
      8. Көрсетілетін қызметті алушының портал арқылы мемлекеттік қызмет көрсету кезіндегі өтініш беру тәртібі мен ресімдер (iс-қимылдар) реттілігін сипаттау (портал арқылы мемлекеттік қызмет көрсету процесінде ақпараттық жүйелерді пайдалану тәртібінің диаграммасы осы Регламенттің 7-қосымшасында келтірілген):</w:t>
      </w:r>
    </w:p>
    <w:bookmarkEnd w:id="30"/>
    <w:bookmarkStart w:name="z53" w:id="31"/>
    <w:p>
      <w:pPr>
        <w:spacing w:after="0"/>
        <w:ind w:left="0"/>
        <w:jc w:val="both"/>
      </w:pPr>
      <w:r>
        <w:rPr>
          <w:rFonts w:ascii="Times New Roman"/>
          <w:b w:val="false"/>
          <w:i w:val="false"/>
          <w:color w:val="000000"/>
          <w:sz w:val="28"/>
        </w:rPr>
        <w:t>
      1) көрсетілетін қызметті алушы компьютерінің интернет – браузерінде сақталған өзінің ЭЦҚ тіркеу куәлігінің көмегімен көрсетілетін қызметті алушы порталда тіркеуді жүзеге асырады (порталда тіркелмеген көрсетілетін қызметті алушылар үшін жүзеге асырылады);</w:t>
      </w:r>
    </w:p>
    <w:bookmarkEnd w:id="31"/>
    <w:bookmarkStart w:name="z54" w:id="32"/>
    <w:p>
      <w:pPr>
        <w:spacing w:after="0"/>
        <w:ind w:left="0"/>
        <w:jc w:val="both"/>
      </w:pPr>
      <w:r>
        <w:rPr>
          <w:rFonts w:ascii="Times New Roman"/>
          <w:b w:val="false"/>
          <w:i w:val="false"/>
          <w:color w:val="000000"/>
          <w:sz w:val="28"/>
        </w:rPr>
        <w:t>
      2) 1 - процесс – мемлекеттік қызметті алу үшін көрсетілетін қызметті алушы компьютерінің интернет-браузеріне тіркелген ЭЦҚ тіркеу куәлігін бекіту, көрсетілетін қызметті алушының парольді порталға енгізуі (авторландыру процесі);</w:t>
      </w:r>
    </w:p>
    <w:bookmarkEnd w:id="32"/>
    <w:bookmarkStart w:name="z55" w:id="33"/>
    <w:p>
      <w:pPr>
        <w:spacing w:after="0"/>
        <w:ind w:left="0"/>
        <w:jc w:val="both"/>
      </w:pPr>
      <w:r>
        <w:rPr>
          <w:rFonts w:ascii="Times New Roman"/>
          <w:b w:val="false"/>
          <w:i w:val="false"/>
          <w:color w:val="000000"/>
          <w:sz w:val="28"/>
        </w:rPr>
        <w:t xml:space="preserve">
      3) 1-шарт – тіркелген көрсетілетін қызметті алушы туралы деректердің түпнұсқалығын логин (жеке сәйкестендіру нөмірі/бизнес-сәйкестендіру нөмірі) (бұдан әрі – ЖСН/БСН) мен пароль арқылы порталда тексеру; </w:t>
      </w:r>
    </w:p>
    <w:bookmarkEnd w:id="33"/>
    <w:bookmarkStart w:name="z56" w:id="34"/>
    <w:p>
      <w:pPr>
        <w:spacing w:after="0"/>
        <w:ind w:left="0"/>
        <w:jc w:val="both"/>
      </w:pPr>
      <w:r>
        <w:rPr>
          <w:rFonts w:ascii="Times New Roman"/>
          <w:b w:val="false"/>
          <w:i w:val="false"/>
          <w:color w:val="000000"/>
          <w:sz w:val="28"/>
        </w:rPr>
        <w:t>
      4) 2 – процесс – көрсетілетін қызметті алушының деректерінде бұзушылықтардың болуына байланысты авторландырудан бас тарту туралы хабарламаны порталда қалыптастыру;</w:t>
      </w:r>
    </w:p>
    <w:bookmarkEnd w:id="34"/>
    <w:bookmarkStart w:name="z57" w:id="35"/>
    <w:p>
      <w:pPr>
        <w:spacing w:after="0"/>
        <w:ind w:left="0"/>
        <w:jc w:val="both"/>
      </w:pPr>
      <w:r>
        <w:rPr>
          <w:rFonts w:ascii="Times New Roman"/>
          <w:b w:val="false"/>
          <w:i w:val="false"/>
          <w:color w:val="000000"/>
          <w:sz w:val="28"/>
        </w:rPr>
        <w:t>
      5) 3 - процесс – көрсетілетін қызметті алушының осы Регламентте көрсетілген мемлекеттік қызметті таңдауы, мемлекеттік қызметті көрсету үшін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енгізуі), сұрау салу нысанына қажетті құжаттарды электрондық түрде бекітіп беруі;</w:t>
      </w:r>
    </w:p>
    <w:bookmarkEnd w:id="35"/>
    <w:bookmarkStart w:name="z58" w:id="36"/>
    <w:p>
      <w:pPr>
        <w:spacing w:after="0"/>
        <w:ind w:left="0"/>
        <w:jc w:val="both"/>
      </w:pPr>
      <w:r>
        <w:rPr>
          <w:rFonts w:ascii="Times New Roman"/>
          <w:b w:val="false"/>
          <w:i w:val="false"/>
          <w:color w:val="000000"/>
          <w:sz w:val="28"/>
        </w:rPr>
        <w:t>
      6) 4 – процесс – "электрондық үкіметтің" төлем шлюзінде (бұдан әрі -ЭҮТШ) қызметке ақы төлеу, бұдан кейін төлем туралы ақпарат "Е-лицензиялау" мемлекеттік деректер қоры ақпараттық жүйесіне (бұдан әрі – МДҚ АЖ) келіп түседі;</w:t>
      </w:r>
    </w:p>
    <w:bookmarkEnd w:id="36"/>
    <w:bookmarkStart w:name="z59" w:id="37"/>
    <w:p>
      <w:pPr>
        <w:spacing w:after="0"/>
        <w:ind w:left="0"/>
        <w:jc w:val="both"/>
      </w:pPr>
      <w:r>
        <w:rPr>
          <w:rFonts w:ascii="Times New Roman"/>
          <w:b w:val="false"/>
          <w:i w:val="false"/>
          <w:color w:val="000000"/>
          <w:sz w:val="28"/>
        </w:rPr>
        <w:t>
      7) 2 – шарт – "Е-лицензиялау" МДҚ АЖ – да мемлекеттік қызметті көрсету үшін төлем дерегін тексеру;</w:t>
      </w:r>
    </w:p>
    <w:bookmarkEnd w:id="37"/>
    <w:bookmarkStart w:name="z60" w:id="38"/>
    <w:p>
      <w:pPr>
        <w:spacing w:after="0"/>
        <w:ind w:left="0"/>
        <w:jc w:val="both"/>
      </w:pPr>
      <w:r>
        <w:rPr>
          <w:rFonts w:ascii="Times New Roman"/>
          <w:b w:val="false"/>
          <w:i w:val="false"/>
          <w:color w:val="000000"/>
          <w:sz w:val="28"/>
        </w:rPr>
        <w:t>
      8) 5 – процесс – "Е-лицензиялау" МДҚ АЖ-да мемлекеттік қызмет көрсету үшін төлемнің болмауына байланысты сұрау салынған қызметтен бас тарту туралы хабарламаны қалыптастыру;</w:t>
      </w:r>
    </w:p>
    <w:bookmarkEnd w:id="38"/>
    <w:bookmarkStart w:name="z61" w:id="39"/>
    <w:p>
      <w:pPr>
        <w:spacing w:after="0"/>
        <w:ind w:left="0"/>
        <w:jc w:val="both"/>
      </w:pPr>
      <w:r>
        <w:rPr>
          <w:rFonts w:ascii="Times New Roman"/>
          <w:b w:val="false"/>
          <w:i w:val="false"/>
          <w:color w:val="000000"/>
          <w:sz w:val="28"/>
        </w:rPr>
        <w:t>
      9) 6 – процесс – сұрау салуды куәландыру (қол қою) үшін көрсетілетін қызметті алушының ЭЦҚ тіркеу куәлігін таңдауы;</w:t>
      </w:r>
    </w:p>
    <w:bookmarkEnd w:id="39"/>
    <w:bookmarkStart w:name="z62" w:id="40"/>
    <w:p>
      <w:pPr>
        <w:spacing w:after="0"/>
        <w:ind w:left="0"/>
        <w:jc w:val="both"/>
      </w:pPr>
      <w:r>
        <w:rPr>
          <w:rFonts w:ascii="Times New Roman"/>
          <w:b w:val="false"/>
          <w:i w:val="false"/>
          <w:color w:val="000000"/>
          <w:sz w:val="28"/>
        </w:rPr>
        <w:t>
      10) 3-шарт – ЭЦҚ тіркеу куәлігінің қолданылу мерзімін және кері қайтарылған (күші жойылған) тіркеу куәліктерінің тізімінде болмауын, сондай-ақ сұрау салуда көрсетілген ЖСН/БСН және ЭЦҚ тіркеу куәлігінде көрсетілген ЖСН/БСН арасында сәйкестендіру деректерінің сәйкестігін порталда тексеру;</w:t>
      </w:r>
    </w:p>
    <w:bookmarkEnd w:id="40"/>
    <w:bookmarkStart w:name="z63" w:id="41"/>
    <w:p>
      <w:pPr>
        <w:spacing w:after="0"/>
        <w:ind w:left="0"/>
        <w:jc w:val="both"/>
      </w:pPr>
      <w:r>
        <w:rPr>
          <w:rFonts w:ascii="Times New Roman"/>
          <w:b w:val="false"/>
          <w:i w:val="false"/>
          <w:color w:val="000000"/>
          <w:sz w:val="28"/>
        </w:rPr>
        <w:t>
      11) 7 – процесс – көрсетілетін қызметті алушының ЭЦҚ түпнұсқалығы - ның расталмауына байланысты сұрау салынған қызметтен бас тарту туралы хабарламаны қалыптастыру;</w:t>
      </w:r>
    </w:p>
    <w:bookmarkEnd w:id="41"/>
    <w:bookmarkStart w:name="z64" w:id="42"/>
    <w:p>
      <w:pPr>
        <w:spacing w:after="0"/>
        <w:ind w:left="0"/>
        <w:jc w:val="both"/>
      </w:pPr>
      <w:r>
        <w:rPr>
          <w:rFonts w:ascii="Times New Roman"/>
          <w:b w:val="false"/>
          <w:i w:val="false"/>
          <w:color w:val="000000"/>
          <w:sz w:val="28"/>
        </w:rPr>
        <w:t>
      12) 8 – процесс – мемлекеттік қызметті көрсетуге сұрау салудың толты-рылған нысанын (енгізілген деректерді) көрсетілетін қызметті алушының ЭЦҚ - сы арқылы куәландыру (қол қою);</w:t>
      </w:r>
    </w:p>
    <w:bookmarkEnd w:id="42"/>
    <w:bookmarkStart w:name="z65" w:id="43"/>
    <w:p>
      <w:pPr>
        <w:spacing w:after="0"/>
        <w:ind w:left="0"/>
        <w:jc w:val="both"/>
      </w:pPr>
      <w:r>
        <w:rPr>
          <w:rFonts w:ascii="Times New Roman"/>
          <w:b w:val="false"/>
          <w:i w:val="false"/>
          <w:color w:val="000000"/>
          <w:sz w:val="28"/>
        </w:rPr>
        <w:t>
      13) 9 - процесс – "Е-лицензиялау" МДҚ АЖ-да электрондық құжатты (көрсетілетін қызметті алушының сұрау салуын) тіркеу және "Елицензиялау" МДҚ АЖ-да сұрау салуды өңдеу;</w:t>
      </w:r>
    </w:p>
    <w:bookmarkEnd w:id="43"/>
    <w:bookmarkStart w:name="z66" w:id="44"/>
    <w:p>
      <w:pPr>
        <w:spacing w:after="0"/>
        <w:ind w:left="0"/>
        <w:jc w:val="both"/>
      </w:pPr>
      <w:r>
        <w:rPr>
          <w:rFonts w:ascii="Times New Roman"/>
          <w:b w:val="false"/>
          <w:i w:val="false"/>
          <w:color w:val="000000"/>
          <w:sz w:val="28"/>
        </w:rPr>
        <w:t>
      14) 4 - шарт – көрсетілетін қызметті беруші лицензия беру үшін көрсетілетін қызметті алушының біліктілік талаптарына және негіздемелеріне сәйкестігін      тексереді;</w:t>
      </w:r>
    </w:p>
    <w:bookmarkEnd w:id="44"/>
    <w:bookmarkStart w:name="z67" w:id="45"/>
    <w:p>
      <w:pPr>
        <w:spacing w:after="0"/>
        <w:ind w:left="0"/>
        <w:jc w:val="both"/>
      </w:pPr>
      <w:r>
        <w:rPr>
          <w:rFonts w:ascii="Times New Roman"/>
          <w:b w:val="false"/>
          <w:i w:val="false"/>
          <w:color w:val="000000"/>
          <w:sz w:val="28"/>
        </w:rPr>
        <w:t>
      15) 10 - процесс – "Е-лицензиялау" МДҚ АЖ-да көрсетілетін қызметті алушының деректерінде бұзушылықтардың болуына байланысты сұрау салынған қызметтен бас тарту туралы хабарламаны қалыптастыру;</w:t>
      </w:r>
    </w:p>
    <w:bookmarkEnd w:id="45"/>
    <w:bookmarkStart w:name="z68" w:id="46"/>
    <w:p>
      <w:pPr>
        <w:spacing w:after="0"/>
        <w:ind w:left="0"/>
        <w:jc w:val="both"/>
      </w:pPr>
      <w:r>
        <w:rPr>
          <w:rFonts w:ascii="Times New Roman"/>
          <w:b w:val="false"/>
          <w:i w:val="false"/>
          <w:color w:val="000000"/>
          <w:sz w:val="28"/>
        </w:rPr>
        <w:t>
      16) 11-процесс – көрсетілетін қызметті алушының порталда қалыптастырылған мемлекеттік көрсетілетін қызмет нәтижесін (электрондық лицензияны) алуы. Электрондық құжат көрсетілетін қызметті берушінің ЭЦҚ-сын пайдалана отырып қалыптастырылады.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беру арқылы қойма қызметі бойынша қызметтер көрсетуге лицензия беру" мемлекеттік көрсетілетін қызмет регламентіне 1-қосымша</w:t>
            </w:r>
          </w:p>
        </w:tc>
      </w:tr>
    </w:tbl>
    <w:bookmarkStart w:name="z70" w:id="47"/>
    <w:p>
      <w:pPr>
        <w:spacing w:after="0"/>
        <w:ind w:left="0"/>
        <w:jc w:val="left"/>
      </w:pPr>
      <w:r>
        <w:rPr>
          <w:rFonts w:ascii="Times New Roman"/>
          <w:b/>
          <w:i w:val="false"/>
          <w:color w:val="000000"/>
        </w:rPr>
        <w:t xml:space="preserve"> Лицензия беру кезінде әрбір рәсімнің (іс-қимылдың) орындалу ұзақтығын көрсете отырып, құрылымдық бөлімшелер (қызметкерлер) арасындағы рәсімдердің (іс-қимылдар) реттілігінің сипаттамасы</w:t>
      </w:r>
    </w:p>
    <w:bookmarkEnd w:id="47"/>
    <w:bookmarkStart w:name="z71" w:id="48"/>
    <w:p>
      <w:pPr>
        <w:spacing w:after="0"/>
        <w:ind w:left="0"/>
        <w:jc w:val="left"/>
      </w:pPr>
    </w:p>
    <w:bookmarkEnd w:id="48"/>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44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беру арқылы қойма қызметі бойынша қызметтер көрсетуге лицензия беру" мемлекеттік көрсетілетін қызмет регламентіне 2-қосымша</w:t>
            </w:r>
          </w:p>
        </w:tc>
      </w:tr>
    </w:tbl>
    <w:bookmarkStart w:name="z73" w:id="49"/>
    <w:p>
      <w:pPr>
        <w:spacing w:after="0"/>
        <w:ind w:left="0"/>
        <w:jc w:val="left"/>
      </w:pPr>
      <w:r>
        <w:rPr>
          <w:rFonts w:ascii="Times New Roman"/>
          <w:b/>
          <w:i w:val="false"/>
          <w:color w:val="000000"/>
        </w:rPr>
        <w:t xml:space="preserve"> Лицензияны қайта ресімдеу кезінде әрбір рәсімнің (іс-қимылдың) орындалу ұзақтығын көрсете отырып, құрылымдық бөлімшелер (қызметкерлер) арасындағы рәсімдердің (іс-қимылдар) реттілігінің сипаттамасы</w:t>
      </w:r>
    </w:p>
    <w:bookmarkEnd w:id="49"/>
    <w:bookmarkStart w:name="z74" w:id="50"/>
    <w:p>
      <w:pPr>
        <w:spacing w:after="0"/>
        <w:ind w:left="0"/>
        <w:jc w:val="left"/>
      </w:pPr>
    </w:p>
    <w:bookmarkEnd w:id="50"/>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16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беру арқылы қойма қызметі бойынша қызметтер көрсетуге лицензия беру" мемлекеттік көрсетілетін қызмет регламентіне 3-қосымша</w:t>
            </w:r>
          </w:p>
        </w:tc>
      </w:tr>
    </w:tbl>
    <w:bookmarkStart w:name="z76" w:id="51"/>
    <w:p>
      <w:pPr>
        <w:spacing w:after="0"/>
        <w:ind w:left="0"/>
        <w:jc w:val="left"/>
      </w:pPr>
      <w:r>
        <w:rPr>
          <w:rFonts w:ascii="Times New Roman"/>
          <w:b/>
          <w:i w:val="false"/>
          <w:color w:val="000000"/>
        </w:rPr>
        <w:t xml:space="preserve"> Лицензияның телнұсқасын беру кезінде әрбір рәсімнің (іс-қимылдың) орындалу ұзақтығын көрсете отырып, құрылымдық бөлімшелер (қызметкерлер) арасындағы рәсімдердің (іс-қимылдар) реттілігінің сипаттамасы</w:t>
      </w:r>
    </w:p>
    <w:bookmarkEnd w:id="51"/>
    <w:bookmarkStart w:name="z77" w:id="52"/>
    <w:p>
      <w:pPr>
        <w:spacing w:after="0"/>
        <w:ind w:left="0"/>
        <w:jc w:val="left"/>
      </w:pPr>
    </w:p>
    <w:bookmarkEnd w:id="52"/>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78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беру арқылы қойма қызметі бойынша қызметтер көрсетуге лицензия беру" мемлекеттік көрсетілетін қызмет регламентіне 4-қосымша</w:t>
            </w:r>
          </w:p>
        </w:tc>
      </w:tr>
    </w:tbl>
    <w:bookmarkStart w:name="z79" w:id="53"/>
    <w:p>
      <w:pPr>
        <w:spacing w:after="0"/>
        <w:ind w:left="0"/>
        <w:jc w:val="left"/>
      </w:pPr>
      <w:r>
        <w:rPr>
          <w:rFonts w:ascii="Times New Roman"/>
          <w:b/>
          <w:i w:val="false"/>
          <w:color w:val="000000"/>
        </w:rPr>
        <w:t xml:space="preserve"> Лицензия беру кезінде "Астық қолхаттарын беру арқылы қойма қызметі бойынша қызметтер көрсетуге лицензия беру" мемлекеттік қызмет көрсетудің бизнес-процестерінің анықтамалығы</w:t>
      </w:r>
    </w:p>
    <w:bookmarkEnd w:id="53"/>
    <w:bookmarkStart w:name="z80" w:id="54"/>
    <w:p>
      <w:pPr>
        <w:spacing w:after="0"/>
        <w:ind w:left="0"/>
        <w:jc w:val="left"/>
      </w:pPr>
    </w:p>
    <w:bookmarkEnd w:id="54"/>
    <w:p>
      <w:pPr>
        <w:spacing w:after="0"/>
        <w:ind w:left="0"/>
        <w:jc w:val="both"/>
      </w:pPr>
      <w:r>
        <w:drawing>
          <wp:inline distT="0" distB="0" distL="0" distR="0">
            <wp:extent cx="78105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124700"/>
                    </a:xfrm>
                    <a:prstGeom prst="rect">
                      <a:avLst/>
                    </a:prstGeom>
                  </pic:spPr>
                </pic:pic>
              </a:graphicData>
            </a:graphic>
          </wp:inline>
        </w:drawing>
      </w:r>
    </w:p>
    <w:p>
      <w:pPr>
        <w:spacing w:after="0"/>
        <w:ind w:left="0"/>
        <w:jc w:val="left"/>
      </w:pPr>
      <w:r>
        <w:br/>
      </w:r>
    </w:p>
    <w:bookmarkStart w:name="z81" w:id="55"/>
    <w:p>
      <w:pPr>
        <w:spacing w:after="0"/>
        <w:ind w:left="0"/>
        <w:jc w:val="left"/>
      </w:pPr>
    </w:p>
    <w:bookmarkEnd w:id="55"/>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175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беру арқылы қойма қызметі бойынша қызметтер көрсетуге лицензия беру" мемлекеттік көрсетілетін қызмет регламентіне 5-қосымша</w:t>
            </w:r>
          </w:p>
        </w:tc>
      </w:tr>
    </w:tbl>
    <w:bookmarkStart w:name="z83" w:id="56"/>
    <w:p>
      <w:pPr>
        <w:spacing w:after="0"/>
        <w:ind w:left="0"/>
        <w:jc w:val="left"/>
      </w:pPr>
      <w:r>
        <w:rPr>
          <w:rFonts w:ascii="Times New Roman"/>
          <w:b/>
          <w:i w:val="false"/>
          <w:color w:val="000000"/>
        </w:rPr>
        <w:t xml:space="preserve"> Лицензияны қайта ресімдеу кезінде "Астық қолхаттарын беру арқылы қойма қызметі бойынша қызметтер көрсетуге лицензия беру" мемлекеттік қызмет көрсетудің бизнес-процестерінің анықтамалығы</w:t>
      </w:r>
    </w:p>
    <w:bookmarkEnd w:id="56"/>
    <w:bookmarkStart w:name="z84" w:id="57"/>
    <w:p>
      <w:pPr>
        <w:spacing w:after="0"/>
        <w:ind w:left="0"/>
        <w:jc w:val="left"/>
      </w:pPr>
    </w:p>
    <w:bookmarkEnd w:id="57"/>
    <w:p>
      <w:pPr>
        <w:spacing w:after="0"/>
        <w:ind w:left="0"/>
        <w:jc w:val="both"/>
      </w:pPr>
      <w:r>
        <w:drawing>
          <wp:inline distT="0" distB="0" distL="0" distR="0">
            <wp:extent cx="78105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823200"/>
                    </a:xfrm>
                    <a:prstGeom prst="rect">
                      <a:avLst/>
                    </a:prstGeom>
                  </pic:spPr>
                </pic:pic>
              </a:graphicData>
            </a:graphic>
          </wp:inline>
        </w:drawing>
      </w:r>
    </w:p>
    <w:p>
      <w:pPr>
        <w:spacing w:after="0"/>
        <w:ind w:left="0"/>
        <w:jc w:val="left"/>
      </w:pPr>
      <w:r>
        <w:br/>
      </w:r>
    </w:p>
    <w:bookmarkStart w:name="z85" w:id="58"/>
    <w:p>
      <w:pPr>
        <w:spacing w:after="0"/>
        <w:ind w:left="0"/>
        <w:jc w:val="left"/>
      </w:pPr>
    </w:p>
    <w:bookmarkEnd w:id="58"/>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289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беру арқылы қойма қызметі бойынша қызметтер көрсетуге лицензия беру" мемлекеттік көрсетілетін қызмет регламентіне 6-қосымша</w:t>
            </w:r>
          </w:p>
        </w:tc>
      </w:tr>
    </w:tbl>
    <w:bookmarkStart w:name="z87" w:id="59"/>
    <w:p>
      <w:pPr>
        <w:spacing w:after="0"/>
        <w:ind w:left="0"/>
        <w:jc w:val="left"/>
      </w:pPr>
      <w:r>
        <w:rPr>
          <w:rFonts w:ascii="Times New Roman"/>
          <w:b/>
          <w:i w:val="false"/>
          <w:color w:val="000000"/>
        </w:rPr>
        <w:t xml:space="preserve"> Лицензияның телнұсқасын беру кезінде "Астық қолхаттарын беру арқылы қойма қызметі бойынша қызметтер көрсетуге лицензия беру" мемлекеттік қызмет көрсетудің бизнес-процестерінің анықтамалығы</w:t>
      </w:r>
    </w:p>
    <w:bookmarkEnd w:id="59"/>
    <w:bookmarkStart w:name="z88" w:id="60"/>
    <w:p>
      <w:pPr>
        <w:spacing w:after="0"/>
        <w:ind w:left="0"/>
        <w:jc w:val="left"/>
      </w:pPr>
    </w:p>
    <w:bookmarkEnd w:id="60"/>
    <w:p>
      <w:pPr>
        <w:spacing w:after="0"/>
        <w:ind w:left="0"/>
        <w:jc w:val="both"/>
      </w:pPr>
      <w:r>
        <w:drawing>
          <wp:inline distT="0" distB="0" distL="0" distR="0">
            <wp:extent cx="78105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454900"/>
                    </a:xfrm>
                    <a:prstGeom prst="rect">
                      <a:avLst/>
                    </a:prstGeom>
                  </pic:spPr>
                </pic:pic>
              </a:graphicData>
            </a:graphic>
          </wp:inline>
        </w:drawing>
      </w:r>
    </w:p>
    <w:p>
      <w:pPr>
        <w:spacing w:after="0"/>
        <w:ind w:left="0"/>
        <w:jc w:val="left"/>
      </w:pPr>
      <w:r>
        <w:br/>
      </w:r>
    </w:p>
    <w:bookmarkStart w:name="z89" w:id="61"/>
    <w:p>
      <w:pPr>
        <w:spacing w:after="0"/>
        <w:ind w:left="0"/>
        <w:jc w:val="left"/>
      </w:pPr>
    </w:p>
    <w:bookmarkEnd w:id="61"/>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378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беру арқылы қойма қызметі бойынша қызметтер көрсетуге лицензия беру" мемлекеттік көрсетілетін қызмет регламентіне 7-қосымша</w:t>
            </w:r>
          </w:p>
        </w:tc>
      </w:tr>
    </w:tbl>
    <w:bookmarkStart w:name="z91" w:id="62"/>
    <w:p>
      <w:pPr>
        <w:spacing w:after="0"/>
        <w:ind w:left="0"/>
        <w:jc w:val="left"/>
      </w:pPr>
      <w:r>
        <w:rPr>
          <w:rFonts w:ascii="Times New Roman"/>
          <w:b/>
          <w:i w:val="false"/>
          <w:color w:val="000000"/>
        </w:rPr>
        <w:t xml:space="preserve"> Портал арқылы мемлекеттiк қызмет көрсету процесінде ақпараттық жүйелердi пайдалану тәртiбiнің диаграммасы</w:t>
      </w:r>
    </w:p>
    <w:bookmarkEnd w:id="62"/>
    <w:bookmarkStart w:name="z92" w:id="63"/>
    <w:p>
      <w:pPr>
        <w:spacing w:after="0"/>
        <w:ind w:left="0"/>
        <w:jc w:val="left"/>
      </w:pPr>
    </w:p>
    <w:bookmarkEnd w:id="63"/>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733800"/>
                    </a:xfrm>
                    <a:prstGeom prst="rect">
                      <a:avLst/>
                    </a:prstGeom>
                  </pic:spPr>
                </pic:pic>
              </a:graphicData>
            </a:graphic>
          </wp:inline>
        </w:drawing>
      </w:r>
    </w:p>
    <w:p>
      <w:pPr>
        <w:spacing w:after="0"/>
        <w:ind w:left="0"/>
        <w:jc w:val="left"/>
      </w:pPr>
      <w:r>
        <w:br/>
      </w:r>
    </w:p>
    <w:bookmarkStart w:name="z93" w:id="64"/>
    <w:p>
      <w:pPr>
        <w:spacing w:after="0"/>
        <w:ind w:left="0"/>
        <w:jc w:val="both"/>
      </w:pPr>
      <w:r>
        <w:rPr>
          <w:rFonts w:ascii="Times New Roman"/>
          <w:b w:val="false"/>
          <w:i w:val="false"/>
          <w:color w:val="000000"/>
          <w:sz w:val="28"/>
        </w:rPr>
        <w:t>
      Кесте. Шартты белгілер</w:t>
      </w:r>
    </w:p>
    <w:bookmarkEnd w:id="64"/>
    <w:bookmarkStart w:name="z94"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