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99d7" w14:textId="2209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14 тамыздағы № 253 қаулысы. Атырау облысының Әділет департаментінде 2015 жылғы 18 қыркүйектегі № 3295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0"/>
    <w:p>
      <w:pPr>
        <w:spacing w:after="0"/>
        <w:ind w:left="0"/>
        <w:jc w:val="both"/>
      </w:pPr>
      <w:r>
        <w:rPr>
          <w:rFonts w:ascii="Times New Roman"/>
          <w:b w:val="false"/>
          <w:i w:val="false"/>
          <w:color w:val="000000"/>
          <w:sz w:val="28"/>
        </w:rPr>
        <w:t xml:space="preserve">
      "Мемлекеттік көрсетілетін қызмет туралы" Қазақстан Республикасының 2013 жылғы 15 сәуірдегі Заңының 16 - 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әкiмдігінің 2014 жылғы 14 мамырдағы № 138 </w:t>
      </w:r>
      <w:r>
        <w:rPr>
          <w:rFonts w:ascii="Times New Roman"/>
          <w:b w:val="false"/>
          <w:i w:val="false"/>
          <w:color w:val="000000"/>
          <w:sz w:val="28"/>
        </w:rPr>
        <w:t>"Облыстық және аудандық маңызы бар жалпы пайдаланымдағы, сондай-ақ елді мекендердегі автомобиль жолдарының бөлінген белдеуінде сыртқы (көрнекі) жарнама объектілерін орналастыруға рұқсат беру"</w:t>
      </w:r>
      <w:r>
        <w:rPr>
          <w:rFonts w:ascii="Times New Roman"/>
          <w:b w:val="false"/>
          <w:i w:val="false"/>
          <w:color w:val="000000"/>
          <w:sz w:val="28"/>
        </w:rPr>
        <w:t xml:space="preserve"> мемлекеттік көрсетілетін қызмет регламентін бекіту туралы" қаулысына (Нормативтік құқықтық актілерді мемлекеттік тіркеу тізілімінде № 2929 тіркелген, 2014 жылы 21 маусымда "Атырау" газетінде жарияланған) және 2014 жылғы 29 тамыздағы № 267 </w:t>
      </w:r>
      <w:r>
        <w:rPr>
          <w:rFonts w:ascii="Times New Roman"/>
          <w:b w:val="false"/>
          <w:i w:val="false"/>
          <w:color w:val="000000"/>
          <w:sz w:val="28"/>
        </w:rPr>
        <w:t>"Атырау облысы әкімдігінің 2014 жылғы 14 мамырдағы № 138 "Облыстық және аудандық маңызы бар жалпы пайдаланымдағы, сондай-ақ елді мекендердегі автомобиль жолдарының бөлінген белдеуінде сыртқы (көрнекі) жарнама объектілерін орналастыруға рұқсат беру" мемлекеттік көрсетілетін қызмет регламентін бекіту туралы" қаулысына өзгеріс пен толықтырулар енгізу туралы"</w:t>
      </w:r>
      <w:r>
        <w:rPr>
          <w:rFonts w:ascii="Times New Roman"/>
          <w:b w:val="false"/>
          <w:i w:val="false"/>
          <w:color w:val="000000"/>
          <w:sz w:val="28"/>
        </w:rPr>
        <w:t xml:space="preserve"> (Нормативтік құқықтық актілерді мемлекеттік тіркеу тізілімінде № 3009 тіркелген, 2014 жылы 21 қазанда "Атырау" газетінде жарияланған) қаулыларының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Атырау облысы әкімінің орынбасары Т.Ә. Шәкімовке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30 сәуірдегі № 529 "Автомобиль жолдары саласындағы мемлекеттік көрсетілетін қызмет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"14" тамыздағы № 253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"14" тамыздағы № 253 қаулысымен бекітілген</w:t>
            </w:r>
          </w:p>
        </w:tc>
      </w:tr>
    </w:tbl>
    <w:bookmarkStart w:name="z8" w:id="1"/>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19.03.2019 № </w:t>
      </w:r>
      <w:r>
        <w:rPr>
          <w:rFonts w:ascii="Times New Roman"/>
          <w:b w:val="false"/>
          <w:i w:val="false"/>
          <w:color w:val="ff0000"/>
          <w:sz w:val="28"/>
        </w:rPr>
        <w:t>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қызметін (бұдан әрі- мемлекеттік көрсетілетін қызмет) Атырау облысының жергілікті атқарушы органдары (бұдан әрі- мемлекеттік көрсетілетін қызметті беруші) көрсетеді:</w:t>
      </w:r>
    </w:p>
    <w:bookmarkEnd w:id="3"/>
    <w:p>
      <w:pPr>
        <w:spacing w:after="0"/>
        <w:ind w:left="0"/>
        <w:jc w:val="both"/>
      </w:pPr>
      <w:r>
        <w:rPr>
          <w:rFonts w:ascii="Times New Roman"/>
          <w:b w:val="false"/>
          <w:i w:val="false"/>
          <w:color w:val="000000"/>
          <w:sz w:val="28"/>
        </w:rPr>
        <w:t>
      1) облыстық маңызы бар жалпыға ортақ пайдаланымдағы автомобиль жолдарының бөлінген белдеуінде – "Атырау облысы Жолаушылар көлігі және автомобиль жолдары басқармасы" мемлекеттік мекемесімен;</w:t>
      </w:r>
    </w:p>
    <w:p>
      <w:pPr>
        <w:spacing w:after="0"/>
        <w:ind w:left="0"/>
        <w:jc w:val="both"/>
      </w:pPr>
      <w:r>
        <w:rPr>
          <w:rFonts w:ascii="Times New Roman"/>
          <w:b w:val="false"/>
          <w:i w:val="false"/>
          <w:color w:val="000000"/>
          <w:sz w:val="28"/>
        </w:rPr>
        <w:t>
      2) аудандық маңызы бар жалпыға ортақ пайдаланымдағы автомобиль жолдарының бөлінген белдеуінде - Атырау облысының аудандық тұрғын үй-коммуналдық шаруашылығы, жолаушылар көлігі және автомобиль жолдары бөлімдерімен.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мыналар арқылы жүзеге асырылады:</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www.elicense.kz порталы арқылы жүзеге асырылады.</w:t>
      </w:r>
    </w:p>
    <w:p>
      <w:pPr>
        <w:spacing w:after="0"/>
        <w:ind w:left="0"/>
        <w:jc w:val="both"/>
      </w:pPr>
      <w:r>
        <w:rPr>
          <w:rFonts w:ascii="Times New Roman"/>
          <w:b w:val="false"/>
          <w:i w:val="false"/>
          <w:color w:val="000000"/>
          <w:sz w:val="28"/>
        </w:rPr>
        <w:t xml:space="preserve">
      2. Мемлекеттік көрсетілетін қызметтің нысаны: электрондық (ішінара автоматтандырылған) және (немесе) қағаз түрінде. </w:t>
      </w:r>
    </w:p>
    <w:p>
      <w:pPr>
        <w:spacing w:after="0"/>
        <w:ind w:left="0"/>
        <w:jc w:val="both"/>
      </w:pPr>
      <w:r>
        <w:rPr>
          <w:rFonts w:ascii="Times New Roman"/>
          <w:b w:val="false"/>
          <w:i w:val="false"/>
          <w:color w:val="000000"/>
          <w:sz w:val="28"/>
        </w:rPr>
        <w:t xml:space="preserve">
      3. Мемлекеттік қызмет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объектілерін орналастыруға паспорт (бұдан әрі – паспорт) не Қазақстан Республикасы Инвестициялар және даму министрінің 2015 жылғы 30 сәуірдегі "Автомобиль жолдары саласындағы мемлекеттік көрсетілетін қызмет стандарттарын бекіту туралы" № 529 бұйрығымен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стандартының (Нормативтік құқықтық актілерді мемлекеттік тіркеу тізілімінде № 11327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жазбаша жауап.</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Start w:name="z24" w:id="4"/>
    <w:p>
      <w:pPr>
        <w:spacing w:after="0"/>
        <w:ind w:left="0"/>
        <w:jc w:val="both"/>
      </w:pPr>
      <w:r>
        <w:rPr>
          <w:rFonts w:ascii="Times New Roman"/>
          <w:b w:val="false"/>
          <w:i w:val="false"/>
          <w:color w:val="000000"/>
          <w:sz w:val="28"/>
        </w:rPr>
        <w:t>
      Мемлекеттік қызмет көрсету нәтижесі электрондық нысанда ресімделеді.</w:t>
      </w:r>
    </w:p>
    <w:bookmarkEnd w:id="4"/>
    <w:bookmarkStart w:name="z25"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5"/>
    <w:bookmarkStart w:name="z26" w:id="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көрсетілетін қызметті алушының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өтініш немесе көрсетілетін қызметті алушының электрондық цифрлық қолтаңбасымен (бұдан әрі – ЭЦҚ) қол қойылған электрондық сұрау салу табылады.</w:t>
      </w:r>
    </w:p>
    <w:bookmarkEnd w:id="6"/>
    <w:bookmarkStart w:name="z27" w:id="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
    <w:bookmarkStart w:name="z28" w:id="8"/>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қабылдайды және көрсетілетін қызметті берушінің басшысына жібереді;</w:t>
      </w:r>
    </w:p>
    <w:bookmarkEnd w:id="8"/>
    <w:bookmarkStart w:name="z29" w:id="9"/>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құжаттармен танысады және көрсетілетін қызметті берушінің жауапты орындаушысына жолдайды;</w:t>
      </w:r>
    </w:p>
    <w:bookmarkEnd w:id="9"/>
    <w:bookmarkStart w:name="z30" w:id="10"/>
    <w:p>
      <w:pPr>
        <w:spacing w:after="0"/>
        <w:ind w:left="0"/>
        <w:jc w:val="both"/>
      </w:pPr>
      <w:r>
        <w:rPr>
          <w:rFonts w:ascii="Times New Roman"/>
          <w:b w:val="false"/>
          <w:i w:val="false"/>
          <w:color w:val="000000"/>
          <w:sz w:val="28"/>
        </w:rPr>
        <w:t>
      3) көрсетілетін қызметті берушінің жауапты орындаушысы 3 (үш) жұмыс күні ішінде ұсынылған құжаттардың толықтығын тексереді, мемлекеттік көрсетілетін қызмет нәтижесін дайындайды және көрсетілетін қызметті берушінің басшысына қол қоюға жолдайды.</w:t>
      </w:r>
    </w:p>
    <w:bookmarkEnd w:id="10"/>
    <w:bookmarkStart w:name="z31" w:id="11"/>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 анықталған жағдайда, 1 (бір) жұмыс күні ішінде өтінішті одан әрі қараудан дәлелді түрде бас тарту туралы хат дайындайды және көрсетілетін қызметті берушінің басшысына қол қоюға жолдайды;</w:t>
      </w:r>
    </w:p>
    <w:bookmarkEnd w:id="11"/>
    <w:bookmarkStart w:name="z32" w:id="12"/>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көрсетілетін қызмет нәтижесіне немесе өтінішті одан әрі қараудан дәлелді түрде бас тарту туралы хатқа қол қояды және көрсетілетін қызметті берушінің кеңсе қызметкеріне жолдайды;</w:t>
      </w:r>
    </w:p>
    <w:bookmarkEnd w:id="12"/>
    <w:bookmarkStart w:name="z33" w:id="13"/>
    <w:p>
      <w:pPr>
        <w:spacing w:after="0"/>
        <w:ind w:left="0"/>
        <w:jc w:val="both"/>
      </w:pPr>
      <w:r>
        <w:rPr>
          <w:rFonts w:ascii="Times New Roman"/>
          <w:b w:val="false"/>
          <w:i w:val="false"/>
          <w:color w:val="000000"/>
          <w:sz w:val="28"/>
        </w:rPr>
        <w:t>
      5) көрсетілетін қызметті берушінің кеңсе қызметкері 1 (бір) сағат ішінде мемлекеттік көрсетілетін қызмет нәтижесін немесе өтінішті одан әрі қараудан дәлелді түрде бас тарту туралы хатты тіркейді және көрсетілетін қызметті алушыға береді не шабарман арқылы Мемлекеттік корпорацияға жолдайды.</w:t>
      </w:r>
    </w:p>
    <w:bookmarkEnd w:id="13"/>
    <w:bookmarkStart w:name="z34"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35"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
    <w:bookmarkStart w:name="z36" w:id="16"/>
    <w:p>
      <w:pPr>
        <w:spacing w:after="0"/>
        <w:ind w:left="0"/>
        <w:jc w:val="both"/>
      </w:pPr>
      <w:r>
        <w:rPr>
          <w:rFonts w:ascii="Times New Roman"/>
          <w:b w:val="false"/>
          <w:i w:val="false"/>
          <w:color w:val="000000"/>
          <w:sz w:val="28"/>
        </w:rPr>
        <w:t>
      1) көрсетілетін қызметті берушінің кеңсе қызметкері;</w:t>
      </w:r>
    </w:p>
    <w:bookmarkEnd w:id="16"/>
    <w:bookmarkStart w:name="z37" w:id="17"/>
    <w:p>
      <w:pPr>
        <w:spacing w:after="0"/>
        <w:ind w:left="0"/>
        <w:jc w:val="both"/>
      </w:pPr>
      <w:r>
        <w:rPr>
          <w:rFonts w:ascii="Times New Roman"/>
          <w:b w:val="false"/>
          <w:i w:val="false"/>
          <w:color w:val="000000"/>
          <w:sz w:val="28"/>
        </w:rPr>
        <w:t>
      2) көрсетілетін қызметті берушінің басшысы;</w:t>
      </w:r>
    </w:p>
    <w:bookmarkEnd w:id="17"/>
    <w:bookmarkStart w:name="z38" w:id="1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8"/>
    <w:bookmarkStart w:name="z39" w:id="19"/>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9"/>
    <w:bookmarkStart w:name="z40" w:id="20"/>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0"/>
    <w:bookmarkStart w:name="z41" w:id="21"/>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1"/>
    <w:bookmarkStart w:name="z42" w:id="22"/>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22"/>
    <w:bookmarkStart w:name="z43" w:id="23"/>
    <w:p>
      <w:pPr>
        <w:spacing w:after="0"/>
        <w:ind w:left="0"/>
        <w:jc w:val="both"/>
      </w:pPr>
      <w:r>
        <w:rPr>
          <w:rFonts w:ascii="Times New Roman"/>
          <w:b w:val="false"/>
          <w:i w:val="false"/>
          <w:color w:val="000000"/>
          <w:sz w:val="28"/>
        </w:rPr>
        <w:t>
      Мемлекеттік корпорация қызметкері көрсетілетін қызметті алушыға тиісті құжаттардың қабылданғаны туралы қолхат береді.</w:t>
      </w:r>
    </w:p>
    <w:bookmarkEnd w:id="23"/>
    <w:bookmarkStart w:name="z44" w:id="2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тартады;</w:t>
      </w:r>
    </w:p>
    <w:bookmarkEnd w:id="24"/>
    <w:bookmarkStart w:name="z45" w:id="25"/>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25"/>
    <w:bookmarkStart w:name="z46" w:id="26"/>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26"/>
    <w:bookmarkStart w:name="z47" w:id="27"/>
    <w:p>
      <w:pPr>
        <w:spacing w:after="0"/>
        <w:ind w:left="0"/>
        <w:jc w:val="both"/>
      </w:pPr>
      <w:r>
        <w:rPr>
          <w:rFonts w:ascii="Times New Roman"/>
          <w:b w:val="false"/>
          <w:i w:val="false"/>
          <w:color w:val="000000"/>
          <w:sz w:val="28"/>
        </w:rPr>
        <w:t xml:space="preserve">
      4) 3 - процесс –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27"/>
    <w:bookmarkStart w:name="z48" w:id="28"/>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28"/>
    <w:bookmarkStart w:name="z49" w:id="29"/>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29"/>
    <w:bookmarkStart w:name="z50" w:id="30"/>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(3 (үш) минут ішінде);</w:t>
      </w:r>
    </w:p>
    <w:bookmarkEnd w:id="30"/>
    <w:bookmarkStart w:name="z51" w:id="31"/>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bookmarkEnd w:id="31"/>
    <w:bookmarkStart w:name="z52" w:id="32"/>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қарай сақтау үшін көрсетілетін қызметті берушіге жібереді.</w:t>
      </w:r>
    </w:p>
    <w:bookmarkEnd w:id="32"/>
    <w:bookmarkStart w:name="z53" w:id="33"/>
    <w:p>
      <w:pPr>
        <w:spacing w:after="0"/>
        <w:ind w:left="0"/>
        <w:jc w:val="both"/>
      </w:pPr>
      <w:r>
        <w:rPr>
          <w:rFonts w:ascii="Times New Roman"/>
          <w:b w:val="false"/>
          <w:i w:val="false"/>
          <w:color w:val="000000"/>
          <w:sz w:val="28"/>
        </w:rPr>
        <w:t xml:space="preserve">
      9.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54" w:id="3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34"/>
    <w:bookmarkStart w:name="z55" w:id="35"/>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35"/>
    <w:bookmarkStart w:name="z56" w:id="36"/>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36"/>
    <w:bookmarkStart w:name="z57" w:id="37"/>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37"/>
    <w:bookmarkStart w:name="z58" w:id="38"/>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қызметті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таңдап алуы;</w:t>
      </w:r>
    </w:p>
    <w:bookmarkEnd w:id="38"/>
    <w:bookmarkStart w:name="z59" w:id="39"/>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39"/>
    <w:bookmarkStart w:name="z60" w:id="40"/>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40"/>
    <w:bookmarkStart w:name="z61" w:id="41"/>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ЭЦК-мен куәландырылған (қол қойылған) электрондық құжатты (көрсетілетін қызметті алушы сұрау салуын) ЭҮШ арқылы "электрондық үкіметтің" аймақтық шлюзінің автоматтандырылған жұмыс орнына (бұдан әрі – ЭҮАШ АЖО) жолдау;</w:t>
      </w:r>
    </w:p>
    <w:bookmarkEnd w:id="41"/>
    <w:bookmarkStart w:name="z62" w:id="42"/>
    <w:p>
      <w:pPr>
        <w:spacing w:after="0"/>
        <w:ind w:left="0"/>
        <w:jc w:val="both"/>
      </w:pPr>
      <w:r>
        <w:rPr>
          <w:rFonts w:ascii="Times New Roman"/>
          <w:b w:val="false"/>
          <w:i w:val="false"/>
          <w:color w:val="000000"/>
          <w:sz w:val="28"/>
        </w:rPr>
        <w:t xml:space="preserve">
      9) 3 - 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 сәйкестігін тексеру;</w:t>
      </w:r>
    </w:p>
    <w:bookmarkEnd w:id="42"/>
    <w:bookmarkStart w:name="z63" w:id="43"/>
    <w:p>
      <w:pPr>
        <w:spacing w:after="0"/>
        <w:ind w:left="0"/>
        <w:jc w:val="both"/>
      </w:pPr>
      <w:r>
        <w:rPr>
          <w:rFonts w:ascii="Times New Roman"/>
          <w:b w:val="false"/>
          <w:i w:val="false"/>
          <w:color w:val="000000"/>
          <w:sz w:val="28"/>
        </w:rPr>
        <w:t>
      10) 6 - 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w:t>
      </w:r>
    </w:p>
    <w:bookmarkEnd w:id="43"/>
    <w:bookmarkStart w:name="z64" w:id="44"/>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регламентіне 1-қосымша</w:t>
            </w:r>
          </w:p>
        </w:tc>
      </w:tr>
    </w:tbl>
    <w:bookmarkStart w:name="z66" w:id="45"/>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45"/>
    <w:bookmarkStart w:name="z67"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регламентіне 2- қосымша</w:t>
            </w:r>
          </w:p>
        </w:tc>
      </w:tr>
    </w:tbl>
    <w:bookmarkStart w:name="z69" w:id="47"/>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қызмет көрсетудің бизнес-процестерінің анықтамалығы</w:t>
      </w:r>
    </w:p>
    <w:bookmarkEnd w:id="47"/>
    <w:bookmarkStart w:name="z70"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регламентіне 3-қосымша</w:t>
            </w:r>
          </w:p>
        </w:tc>
      </w:tr>
    </w:tbl>
    <w:bookmarkStart w:name="z73" w:id="50"/>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№1 диаграммасы</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№2 диаграммасы </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54"/>
    <w:p>
      <w:pPr>
        <w:spacing w:after="0"/>
        <w:ind w:left="0"/>
        <w:jc w:val="left"/>
      </w:pPr>
      <w:r>
        <w:rPr>
          <w:rFonts w:ascii="Times New Roman"/>
          <w:b/>
          <w:i w:val="false"/>
          <w:color w:val="000000"/>
        </w:rPr>
        <w:t xml:space="preserve"> Кесте. Шартты белгілер</w:t>
      </w:r>
    </w:p>
    <w:bookmarkEnd w:id="54"/>
    <w:bookmarkStart w:name="z78"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