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9690" w14:textId="9db9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ауданының шалғайдағы елдi мекендерде тұратын балаларды жалпы бiлiм беретiн мектептерге тасымалдау схемасы мен тәртібін бекiту туралы</w:t>
      </w:r>
    </w:p>
    <w:p>
      <w:pPr>
        <w:spacing w:after="0"/>
        <w:ind w:left="0"/>
        <w:jc w:val="both"/>
      </w:pPr>
      <w:r>
        <w:rPr>
          <w:rFonts w:ascii="Times New Roman"/>
          <w:b w:val="false"/>
          <w:i w:val="false"/>
          <w:color w:val="000000"/>
          <w:sz w:val="28"/>
        </w:rPr>
        <w:t>Солтүстік Қазақстан облысы Шал ақын аудандық әкімдігінің 2015 жылғы 21 желтоқсандағы № 323 қаулысы. Солтүстік Қазақстан облысының Әділет департаментінде 2016 жылғы 21 қаңтарда N 3576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4 шілдедегі "Автомобиль көлiгi туралы"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Солтүстік Қазақстан облысы Шал ақын ауданының шалғайдағы елді мекендерінде тұратын балаларды жалпы білім беретін мектептерге тасымалдаудың схемалары осы қаулының 1, 2, 3, 4, 5, 6 қосымшаларына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аудандық әкімдігінің 02.08.2024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Солтүстік Қазақстан облысы Шал ақын ауданының шалғайдағы елді мекендерінде тұратын балаларды жалпы білім беретін мектептерге тасымалдаудың қоса берілген қағидалары осы қаулының 7 - қосымшасына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Шал ақын аудандық әкімдігінің 02.08.2024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Солтүстік Қазақстан облысы Шал ақын ауданы әкімінің жетекшілік ететін орынбасарына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Е.Сағдиев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Рясинка және Двойники ауылдарында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"Афанасьевка орта мектебі" коммуналдық мемлекеттік мекемесіне балаларды тасымалдау схемасы </w:t>
      </w:r>
    </w:p>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870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Ровное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"Кривощековское орта мектебі" коммуналдық мемлекеттік мекемесіне балаларды тасымалдау схемасы </w:t>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7150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Белоградовка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"Крещенка орта мектебі" коммуналдық мемлекеттік мекемесіне балаларды тасымалдау схемасы </w:t>
      </w:r>
    </w:p>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689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Ортаққөл және Минеевка ауылдарында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"Приишим орта мектебі" коммуналдық мемлекеттік мекемесіне балаларды тасымалдау схемасы </w:t>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010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Астаған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"Семиполка орта мектебі" коммуналдық мемлекеттік мекемесіне балаларды тасымалдау схемасы </w:t>
      </w:r>
    </w:p>
    <w:p>
      <w:pPr>
        <w:spacing w:after="0"/>
        <w:ind w:left="0"/>
        <w:jc w:val="both"/>
      </w:pPr>
      <w:r>
        <w:drawing>
          <wp:inline distT="0" distB="0" distL="0" distR="0">
            <wp:extent cx="73914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91400" cy="6070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Бағанаты ауылында тұратын "Солтүстік Қазақстан облысы әкімдігінің білім басқармасы" коммуналдық мемлекеттік мекемесінің "Шал ақын ауданының білім бөлімі" коммуналдық мемлекеттік мекемесі "Городецкое негізгі мектебі" коммуналдық мемлекеттік мекемесіне балаларды тасымалдау схемасы </w:t>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197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323 қаулысына қосымша</w:t>
            </w:r>
          </w:p>
        </w:tc>
      </w:tr>
    </w:tbl>
    <w:p>
      <w:pPr>
        <w:spacing w:after="0"/>
        <w:ind w:left="0"/>
        <w:jc w:val="left"/>
      </w:pPr>
      <w:r>
        <w:rPr>
          <w:rFonts w:ascii="Times New Roman"/>
          <w:b/>
          <w:i w:val="false"/>
          <w:color w:val="000000"/>
        </w:rPr>
        <w:t xml:space="preserve"> Солтүстік Қазақстан облысы Шал ақын ауданының шалғай елді мекендерінде тұратын балаларды жалпы білім беретін мектептерге тасымалдау тәртібі</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Шал ақын аудандық әкімдігінің 02.08.2024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Осы Солтүстік Қазақстан облысы Шал ақын ауданының шалғай елді мекендерінде тұратын балаларды жалпы білім беретін мектептерге тасымалдау тәртібі (бұдан әрі - Тәртіп) "Автомобиль көлiгi туралы" Қазақстан Республикасы Заңының 14-бабы 3-тармағының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(Нормативтік құқықтық актілерді мемлекеттік тіркеу тізілімінде № 11550 болып тіркелген) сәйкес әзірленді.</w:t>
      </w:r>
    </w:p>
    <w:p>
      <w:pPr>
        <w:spacing w:after="0"/>
        <w:ind w:left="0"/>
        <w:jc w:val="left"/>
      </w:pPr>
      <w:r>
        <w:rPr>
          <w:rFonts w:ascii="Times New Roman"/>
          <w:b/>
          <w:i w:val="false"/>
          <w:color w:val="000000"/>
        </w:rPr>
        <w:t xml:space="preserve"> 2- тарау. Тасымалдаушыларға және автокөлік құралдарына қойылатын талаптар</w:t>
      </w:r>
    </w:p>
    <w:p>
      <w:pPr>
        <w:spacing w:after="0"/>
        <w:ind w:left="0"/>
        <w:jc w:val="both"/>
      </w:pPr>
      <w:r>
        <w:rPr>
          <w:rFonts w:ascii="Times New Roman"/>
          <w:b w:val="false"/>
          <w:i w:val="false"/>
          <w:color w:val="000000"/>
          <w:sz w:val="28"/>
        </w:rPr>
        <w:t>
      2. Балаларды тасымалдау үшiн мынадай жүргiзушiлерге рұқсат етiледi:</w:t>
      </w:r>
    </w:p>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p>
      <w:pPr>
        <w:spacing w:after="0"/>
        <w:ind w:left="0"/>
        <w:jc w:val="both"/>
      </w:pPr>
      <w:r>
        <w:rPr>
          <w:rFonts w:ascii="Times New Roman"/>
          <w:b w:val="false"/>
          <w:i w:val="false"/>
          <w:color w:val="000000"/>
          <w:sz w:val="28"/>
        </w:rPr>
        <w:t>
      3) соңғы жыл еңбек тәртiбiн және жол қозғалысы ережесiн өрескел бұзбаған.</w:t>
      </w:r>
    </w:p>
    <w:p>
      <w:pPr>
        <w:spacing w:after="0"/>
        <w:ind w:left="0"/>
        <w:jc w:val="both"/>
      </w:pPr>
      <w:r>
        <w:rPr>
          <w:rFonts w:ascii="Times New Roman"/>
          <w:b w:val="false"/>
          <w:i w:val="false"/>
          <w:color w:val="000000"/>
          <w:sz w:val="28"/>
        </w:rPr>
        <w:t>
      Балаларды тасымалдауға жiберген ұйымдағы жүргiзушiнiң жұмыс өтiлi үш жылдан кем болмауы тиiс.</w:t>
      </w:r>
    </w:p>
    <w:p>
      <w:pPr>
        <w:spacing w:after="0"/>
        <w:ind w:left="0"/>
        <w:jc w:val="both"/>
      </w:pPr>
      <w:r>
        <w:rPr>
          <w:rFonts w:ascii="Times New Roman"/>
          <w:b w:val="false"/>
          <w:i w:val="false"/>
          <w:color w:val="000000"/>
          <w:sz w:val="28"/>
        </w:rPr>
        <w:t>
      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p>
    <w:p>
      <w:pPr>
        <w:spacing w:after="0"/>
        <w:ind w:left="0"/>
        <w:jc w:val="both"/>
      </w:pPr>
      <w:r>
        <w:rPr>
          <w:rFonts w:ascii="Times New Roman"/>
          <w:b w:val="false"/>
          <w:i w:val="false"/>
          <w:color w:val="000000"/>
          <w:sz w:val="28"/>
        </w:rPr>
        <w:t>
      3. Балаларды тасымалдау кезiнде автобустың жүргiзушiсiне рұқсат етілмейді:</w:t>
      </w:r>
    </w:p>
    <w:p>
      <w:pPr>
        <w:spacing w:after="0"/>
        <w:ind w:left="0"/>
        <w:jc w:val="both"/>
      </w:pPr>
      <w:r>
        <w:rPr>
          <w:rFonts w:ascii="Times New Roman"/>
          <w:b w:val="false"/>
          <w:i w:val="false"/>
          <w:color w:val="000000"/>
          <w:sz w:val="28"/>
        </w:rPr>
        <w:t>
      1) сағатына 60 шақырым артық жылдамдықпен жүруге;</w:t>
      </w:r>
    </w:p>
    <w:p>
      <w:pPr>
        <w:spacing w:after="0"/>
        <w:ind w:left="0"/>
        <w:jc w:val="both"/>
      </w:pPr>
      <w:r>
        <w:rPr>
          <w:rFonts w:ascii="Times New Roman"/>
          <w:b w:val="false"/>
          <w:i w:val="false"/>
          <w:color w:val="000000"/>
          <w:sz w:val="28"/>
        </w:rPr>
        <w:t>
      2) жүру маршрутын өзгертуге;</w:t>
      </w:r>
    </w:p>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p>
      <w:pPr>
        <w:spacing w:after="0"/>
        <w:ind w:left="0"/>
        <w:jc w:val="both"/>
      </w:pPr>
      <w:r>
        <w:rPr>
          <w:rFonts w:ascii="Times New Roman"/>
          <w:b w:val="false"/>
          <w:i w:val="false"/>
          <w:color w:val="000000"/>
          <w:sz w:val="28"/>
        </w:rPr>
        <w:t>
      6) автобуспен артқа қарай қозғалысты жүзеге асыруға;</w:t>
      </w:r>
    </w:p>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p>
      <w:pPr>
        <w:spacing w:after="0"/>
        <w:ind w:left="0"/>
        <w:jc w:val="both"/>
      </w:pPr>
      <w:r>
        <w:rPr>
          <w:rFonts w:ascii="Times New Roman"/>
          <w:b w:val="false"/>
          <w:i w:val="false"/>
          <w:color w:val="000000"/>
          <w:sz w:val="28"/>
        </w:rPr>
        <w:t>
      8) тасуға тыйым салынған нәрселердi, заттарды және материалдарды автобуста алып жүруге;</w:t>
      </w:r>
    </w:p>
    <w:p>
      <w:pPr>
        <w:spacing w:after="0"/>
        <w:ind w:left="0"/>
        <w:jc w:val="both"/>
      </w:pPr>
      <w:r>
        <w:rPr>
          <w:rFonts w:ascii="Times New Roman"/>
          <w:b w:val="false"/>
          <w:i w:val="false"/>
          <w:color w:val="000000"/>
          <w:sz w:val="28"/>
        </w:rPr>
        <w:t>
      9) топырақ жолдарға шығып кетуге және олармен жүруге (балаларды ауылшаруашылық жұмыстарына және демалыс орындарына, сондай-ақ жолды жөндеу және қайта жаңғырту жұмыстарын жүргiзу кезiнде тасымалдаған жағдайдан басқа).</w:t>
      </w:r>
    </w:p>
    <w:p>
      <w:pPr>
        <w:spacing w:after="0"/>
        <w:ind w:left="0"/>
        <w:jc w:val="both"/>
      </w:pPr>
      <w:r>
        <w:rPr>
          <w:rFonts w:ascii="Times New Roman"/>
          <w:b w:val="false"/>
          <w:i w:val="false"/>
          <w:color w:val="000000"/>
          <w:sz w:val="28"/>
        </w:rPr>
        <w:t>
      4. Балаларды тасымалдау Қағидалардың талаптарына сәйкес жабдықталған автобустармен, шағын автобустармен және әрбiр балаға отыратын жеке орын берiле отырып жүзеге асырылады.</w:t>
      </w:r>
    </w:p>
    <w:p>
      <w:pPr>
        <w:spacing w:after="0"/>
        <w:ind w:left="0"/>
        <w:jc w:val="both"/>
      </w:pPr>
      <w:r>
        <w:rPr>
          <w:rFonts w:ascii="Times New Roman"/>
          <w:b w:val="false"/>
          <w:i w:val="false"/>
          <w:color w:val="000000"/>
          <w:sz w:val="28"/>
        </w:rPr>
        <w:t>
      5. Балаларды тасымалдау үшiн бөлiнген автобустардың техникалық жай-күйi, техникалық қызмет көрсету өткiзудiң көлемдерi мен мерзiмдерi, жабдықтары "Автомобиль көлігі туралы" Қазақстан Республикасының Заңы 13-бабының 23-10)-тармақшасына сәйкес автомобиль көлігі саласында басшылықты жүзеге асыратын уәкілетті органмен бекітілетін Автокөлік құралдарын техникалық пайдалану ережесімен белгiленген талаптарға жауап беруi тиiс.сәйкес.</w:t>
      </w:r>
    </w:p>
    <w:p>
      <w:pPr>
        <w:spacing w:after="0"/>
        <w:ind w:left="0"/>
        <w:jc w:val="both"/>
      </w:pPr>
      <w:r>
        <w:rPr>
          <w:rFonts w:ascii="Times New Roman"/>
          <w:b w:val="false"/>
          <w:i w:val="false"/>
          <w:color w:val="000000"/>
          <w:sz w:val="28"/>
        </w:rPr>
        <w:t>
      6. Балаларды тасымалдауға арналған автобустардың кемiнде екi есiгi болады және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11 қаңтардағы № ҚР ДСМ-5 бұйрығымен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25-қосымшасы 1-тармағына (Нормативтiк құқықтық актiлердi мемлекеттiк тiркеу тiзiлiмiнде № 22066 болып тіркелген) сәйкес келеді, сондай-ақ мыналармен:</w:t>
      </w:r>
    </w:p>
    <w:p>
      <w:pPr>
        <w:spacing w:after="0"/>
        <w:ind w:left="0"/>
        <w:jc w:val="both"/>
      </w:pPr>
      <w:r>
        <w:rPr>
          <w:rFonts w:ascii="Times New Roman"/>
          <w:b w:val="false"/>
          <w:i w:val="false"/>
          <w:color w:val="000000"/>
          <w:sz w:val="28"/>
        </w:rPr>
        <w:t>
      1) автобустың алдында және артында орнатылатын "Балаларды тасымалдау" деген төрт бұрыш айыратын белгiмен;</w:t>
      </w:r>
    </w:p>
    <w:p>
      <w:pPr>
        <w:spacing w:after="0"/>
        <w:ind w:left="0"/>
        <w:jc w:val="both"/>
      </w:pPr>
      <w:r>
        <w:rPr>
          <w:rFonts w:ascii="Times New Roman"/>
          <w:b w:val="false"/>
          <w:i w:val="false"/>
          <w:color w:val="000000"/>
          <w:sz w:val="28"/>
        </w:rPr>
        <w:t>
      2) сары түстi жылтыр шағын маягымен;</w:t>
      </w:r>
    </w:p>
    <w:p>
      <w:pPr>
        <w:spacing w:after="0"/>
        <w:ind w:left="0"/>
        <w:jc w:val="both"/>
      </w:pPr>
      <w:r>
        <w:rPr>
          <w:rFonts w:ascii="Times New Roman"/>
          <w:b w:val="false"/>
          <w:i w:val="false"/>
          <w:color w:val="000000"/>
          <w:sz w:val="28"/>
        </w:rPr>
        <w:t>
      3) әрқайсысының сыйымдылығы кемiнде екi литр болатын оңай алынатын өрт сөндiргiштермен (бiреуi - жүргiзушiнiң кабинасында, басқасы – автобустың жолаушылар салонында);</w:t>
      </w:r>
    </w:p>
    <w:p>
      <w:pPr>
        <w:spacing w:after="0"/>
        <w:ind w:left="0"/>
        <w:jc w:val="both"/>
      </w:pPr>
      <w:r>
        <w:rPr>
          <w:rFonts w:ascii="Times New Roman"/>
          <w:b w:val="false"/>
          <w:i w:val="false"/>
          <w:color w:val="000000"/>
          <w:sz w:val="28"/>
        </w:rPr>
        <w:t>
      4) "Автомобильдегі алғашқы медициналық көмек қобдишасының дәрілік заттары мен медициналық мақсаттағы бұйымдарының тізбесін бекіту туралы" Қазақстан Республикасы Денсаулық сақтау министрінің 2014 жылғы 2 шілдедегі № 368 бұйрығымен бекітілген (Нормативтік құқықтық актілерді мемлекеттік тіркеу тізілімінде № 9649 болып тіркелген) автомобильдегі алғашқы медициналық көмек қобдишасының дәрілік заттары мен медициналық мақсаттағы бұйымдарының тізбесіне сәйкес дәрілік заттармен және медициналық мақсаттағы бұйымдары бар екі алғашқы көмек дәрі қобдишаларымен (автомобильді);</w:t>
      </w:r>
    </w:p>
    <w:p>
      <w:pPr>
        <w:spacing w:after="0"/>
        <w:ind w:left="0"/>
        <w:jc w:val="both"/>
      </w:pPr>
      <w:r>
        <w:rPr>
          <w:rFonts w:ascii="Times New Roman"/>
          <w:b w:val="false"/>
          <w:i w:val="false"/>
          <w:color w:val="000000"/>
          <w:sz w:val="28"/>
        </w:rPr>
        <w:t>
      5) екi жылжуға қарсы тiректермен;</w:t>
      </w:r>
    </w:p>
    <w:p>
      <w:pPr>
        <w:spacing w:after="0"/>
        <w:ind w:left="0"/>
        <w:jc w:val="both"/>
      </w:pPr>
      <w:r>
        <w:rPr>
          <w:rFonts w:ascii="Times New Roman"/>
          <w:b w:val="false"/>
          <w:i w:val="false"/>
          <w:color w:val="000000"/>
          <w:sz w:val="28"/>
        </w:rPr>
        <w:t>
      6) авариялық тоқтау белгiсiмен;</w:t>
      </w:r>
    </w:p>
    <w:p>
      <w:pPr>
        <w:spacing w:after="0"/>
        <w:ind w:left="0"/>
        <w:jc w:val="both"/>
      </w:pPr>
      <w:r>
        <w:rPr>
          <w:rFonts w:ascii="Times New Roman"/>
          <w:b w:val="false"/>
          <w:i w:val="false"/>
          <w:color w:val="000000"/>
          <w:sz w:val="28"/>
        </w:rPr>
        <w:t>
      7) колоннада жол жүргенде – автобустың алдыңғы терезесiнде қозғалыс бағытымен оң жағында орнатылатын, автобустың колоннадағы орны көрсетiлген ақпараттық кестемен жабдықталады.</w:t>
      </w:r>
    </w:p>
    <w:p>
      <w:pPr>
        <w:spacing w:after="0"/>
        <w:ind w:left="0"/>
        <w:jc w:val="left"/>
      </w:pPr>
      <w:r>
        <w:rPr>
          <w:rFonts w:ascii="Times New Roman"/>
          <w:b/>
          <w:i w:val="false"/>
          <w:color w:val="000000"/>
        </w:rPr>
        <w:t xml:space="preserve"> 3 - тарау. Балаларды тасымалдау тәртібі</w:t>
      </w:r>
    </w:p>
    <w:p>
      <w:pPr>
        <w:spacing w:after="0"/>
        <w:ind w:left="0"/>
        <w:jc w:val="both"/>
      </w:pPr>
      <w:r>
        <w:rPr>
          <w:rFonts w:ascii="Times New Roman"/>
          <w:b w:val="false"/>
          <w:i w:val="false"/>
          <w:color w:val="000000"/>
          <w:sz w:val="28"/>
        </w:rPr>
        <w:t>
      7. Тәулiктiң жарық мезгiлiнде балаларды автобуспен тасымалдау фаралардың жақын қосылған жарығымен жүзеге асырылады.</w:t>
      </w:r>
    </w:p>
    <w:p>
      <w:pPr>
        <w:spacing w:after="0"/>
        <w:ind w:left="0"/>
        <w:jc w:val="both"/>
      </w:pPr>
      <w:r>
        <w:rPr>
          <w:rFonts w:ascii="Times New Roman"/>
          <w:b w:val="false"/>
          <w:i w:val="false"/>
          <w:color w:val="000000"/>
          <w:sz w:val="28"/>
        </w:rPr>
        <w:t>
      8. Автобусты күтiп тұрған балаларға арналған алаңшалар, олардың жүрiс бөлiгiне шығуын болдырмайтындай жеткiлiктi үлкен болуы тиiс.</w:t>
      </w:r>
    </w:p>
    <w:p>
      <w:pPr>
        <w:spacing w:after="0"/>
        <w:ind w:left="0"/>
        <w:jc w:val="both"/>
      </w:pPr>
      <w:r>
        <w:rPr>
          <w:rFonts w:ascii="Times New Roman"/>
          <w:b w:val="false"/>
          <w:i w:val="false"/>
          <w:color w:val="000000"/>
          <w:sz w:val="28"/>
        </w:rPr>
        <w:t>
      Алаңдарда жайластырылған өту жолдары болуы және жолаушыларды және жүктерді автомобильмен тұрақты тасымалдау маршруттарының аялдама пункттерiнен бөлек орналасуы тиiс.</w:t>
      </w:r>
    </w:p>
    <w:p>
      <w:pPr>
        <w:spacing w:after="0"/>
        <w:ind w:left="0"/>
        <w:jc w:val="both"/>
      </w:pPr>
      <w:r>
        <w:rPr>
          <w:rFonts w:ascii="Times New Roman"/>
          <w:b w:val="false"/>
          <w:i w:val="false"/>
          <w:color w:val="000000"/>
          <w:sz w:val="28"/>
        </w:rPr>
        <w:t>
      Егер балаларды тасымалдау тәулiктiң қараңғы мезгiлiнде жүзеге асырылса, онда алаңшалардың жасанды жарығы болуы тиiс.</w:t>
      </w:r>
    </w:p>
    <w:p>
      <w:pPr>
        <w:spacing w:after="0"/>
        <w:ind w:left="0"/>
        <w:jc w:val="both"/>
      </w:pPr>
      <w:r>
        <w:rPr>
          <w:rFonts w:ascii="Times New Roman"/>
          <w:b w:val="false"/>
          <w:i w:val="false"/>
          <w:color w:val="000000"/>
          <w:sz w:val="28"/>
        </w:rPr>
        <w:t>
      Күзгi-қысқы кезеңде алаңдар қардан, мұздан, кiрден тазартылуы тиiс.</w:t>
      </w:r>
    </w:p>
    <w:p>
      <w:pPr>
        <w:spacing w:after="0"/>
        <w:ind w:left="0"/>
        <w:jc w:val="both"/>
      </w:pPr>
      <w:r>
        <w:rPr>
          <w:rFonts w:ascii="Times New Roman"/>
          <w:b w:val="false"/>
          <w:i w:val="false"/>
          <w:color w:val="000000"/>
          <w:sz w:val="28"/>
        </w:rPr>
        <w:t>
      9.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p>
    <w:p>
      <w:pPr>
        <w:spacing w:after="0"/>
        <w:ind w:left="0"/>
        <w:jc w:val="both"/>
      </w:pPr>
      <w:r>
        <w:rPr>
          <w:rFonts w:ascii="Times New Roman"/>
          <w:b w:val="false"/>
          <w:i w:val="false"/>
          <w:color w:val="000000"/>
          <w:sz w:val="28"/>
        </w:rPr>
        <w:t>
      10.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p>
    <w:p>
      <w:pPr>
        <w:spacing w:after="0"/>
        <w:ind w:left="0"/>
        <w:jc w:val="both"/>
      </w:pPr>
      <w:r>
        <w:rPr>
          <w:rFonts w:ascii="Times New Roman"/>
          <w:b w:val="false"/>
          <w:i w:val="false"/>
          <w:color w:val="000000"/>
          <w:sz w:val="28"/>
        </w:rPr>
        <w:t>
      Көлiк құралы жақындаған кезде ерiп жүрушiлер балалардың оның алдынан жүгiрiп шығуына, жүру бөлiгiнiң шетiнде топтануына жол бермейдi.</w:t>
      </w:r>
    </w:p>
    <w:p>
      <w:pPr>
        <w:spacing w:after="0"/>
        <w:ind w:left="0"/>
        <w:jc w:val="both"/>
      </w:pPr>
      <w:r>
        <w:rPr>
          <w:rFonts w:ascii="Times New Roman"/>
          <w:b w:val="false"/>
          <w:i w:val="false"/>
          <w:color w:val="000000"/>
          <w:sz w:val="28"/>
        </w:rPr>
        <w:t>
      11. Ерiп жүрушiлер автобусқа отырғызу және одан түсiру, автобус қозғалысы кезiнде, аялдау уақытында балалар арасында тиiстi тәртiптi қамтамасыз етеді.</w:t>
      </w:r>
    </w:p>
    <w:p>
      <w:pPr>
        <w:spacing w:after="0"/>
        <w:ind w:left="0"/>
        <w:jc w:val="left"/>
      </w:pPr>
      <w:r>
        <w:rPr>
          <w:rFonts w:ascii="Times New Roman"/>
          <w:b/>
          <w:i w:val="false"/>
          <w:color w:val="000000"/>
        </w:rPr>
        <w:t xml:space="preserve"> 4-тарау. Қорытынды</w:t>
      </w:r>
    </w:p>
    <w:p>
      <w:pPr>
        <w:spacing w:after="0"/>
        <w:ind w:left="0"/>
        <w:jc w:val="both"/>
      </w:pPr>
      <w:r>
        <w:rPr>
          <w:rFonts w:ascii="Times New Roman"/>
          <w:b w:val="false"/>
          <w:i w:val="false"/>
          <w:color w:val="000000"/>
          <w:sz w:val="28"/>
        </w:rPr>
        <w:t>
      12. Осы Тәртіппен реттелмеген қатынастар қолданыстағы заңнамаға сәйкес реттеледі.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