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6c7a" w14:textId="3716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мектепке дейінгі білім беру ұйымдарында 2015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Солтүстік Қазақстан облысы Шал ақын аудандық әкімдігінің 2015 жылғы 16 қазандағы № 286 қаулысы. Солтүстік Қазақстан облысының Әділет департаментінде 2015 жылғы 30 қарашада N 3480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2007 жылғы 27 шілдедегі "Білім туралы"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Шал ақын ауданының мектепке дейінгі білім беру ұйымдарында 2015 жылға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Шал ақын ауданы әкімдігінің 2015 жылғы 4 наурыздағы № 48 "Солтүстік Қазақстан облысы Шал ақын ауданының мектепке дейінгі білім беру ұйымдарында мектепке дейінгі 2015 жылға мектепке дейінгі тәрбие мен білім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3208 тіркелді, 2015 жылғы 1 мамырдағы № 18 аудандық "Парыз" газетінде, 2015 жылғы 1 мамырдағы № 18 "Новатор" аудандық газетінде жарияланды) </w:t>
      </w:r>
      <w:r>
        <w:rPr>
          <w:rFonts w:ascii="Times New Roman"/>
          <w:b w:val="false"/>
          <w:i w:val="false"/>
          <w:color w:val="000000"/>
          <w:sz w:val="28"/>
        </w:rPr>
        <w:t>қаулысы</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Шал ақын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Шал ақын ауданы әкімдігінің 2015 жылғы 16 қазандағы № 286 қаулысына қосымша</w:t>
            </w:r>
          </w:p>
        </w:tc>
      </w:tr>
    </w:tbl>
    <w:bookmarkStart w:name="z22" w:id="0"/>
    <w:p>
      <w:pPr>
        <w:spacing w:after="0"/>
        <w:ind w:left="0"/>
        <w:jc w:val="left"/>
      </w:pPr>
      <w:r>
        <w:rPr>
          <w:rFonts w:ascii="Times New Roman"/>
          <w:b/>
          <w:i w:val="false"/>
          <w:color w:val="000000"/>
        </w:rPr>
        <w:t xml:space="preserve"> Солтүстік Қазақстан облысы Шал ақын ауданының мектепке дейінгі білім беру ұйымдарында мектепке дейінгі 2015 жылға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645"/>
        <w:gridCol w:w="1793"/>
        <w:gridCol w:w="1793"/>
        <w:gridCol w:w="1620"/>
        <w:gridCol w:w="1355"/>
        <w:gridCol w:w="1356"/>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әкімшілік-аумақтық орналасуы (аудан,қала)</w:t>
            </w:r>
            <w:r>
              <w:br/>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тәрбиеленушілер саны</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 толық күндік шағын-орталықтар</w:t>
            </w:r>
            <w:r>
              <w:br/>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 жарты күндік шағын-орталықтар</w:t>
            </w:r>
            <w:r>
              <w:br/>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Шал ақын ауданы</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82</w:t>
            </w:r>
            <w:r>
              <w:br/>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2797"/>
        <w:gridCol w:w="2798"/>
        <w:gridCol w:w="1635"/>
        <w:gridCol w:w="16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қаржыландырудың жан басына шаққанда бір айдағы мөлшері(теңге)</w:t>
            </w: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 толық күндік шағын-орталықтар</w:t>
            </w:r>
            <w:r>
              <w:br/>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 жарты күндік шағын-орталықтар</w:t>
            </w:r>
            <w:r>
              <w:br/>
            </w: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19443</w:t>
            </w:r>
            <w:r>
              <w:br/>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9733</w:t>
            </w:r>
            <w:r>
              <w:br/>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w:t>
            </w:r>
            <w:r>
              <w:br/>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2950"/>
        <w:gridCol w:w="2951"/>
        <w:gridCol w:w="1724"/>
        <w:gridCol w:w="1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 толық күндік шағын-орталықтар</w:t>
            </w:r>
            <w:r>
              <w:br/>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 жарты күндік шағын-орталықтар</w:t>
            </w:r>
            <w:r>
              <w:br/>
            </w: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w:t>
            </w:r>
            <w:r>
              <w:br/>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