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165e6b" w14:textId="a165e6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Тимирязев ауданының ауыл шаруашылығы бөлімі" мемлекеттік мекемесі туралы Ережені бекіту туралы" Солтүстік Қазақстан облысы Тимирязев ауданы әкімдігінің 2015 жылғы 03 ақпандағы № 18 қаулысына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Тимирязев аудандық әкімдігінің 2015 жылғы 20 сәуірдегі № 87 қаулысы. Солтүстік Қазақстан облысының Әділет департаментінде 2015 жылғы 14 мамырда N 3247 болып тіркелді. Күші жойылды - Солтүстік Қазақстан облысы Тимирязев ауданы әкімдігінің 2018 жылғы 25 мамырдағы № 92 қаулысымен</w:t>
      </w:r>
    </w:p>
    <w:p>
      <w:pPr>
        <w:spacing w:after="0"/>
        <w:ind w:left="0"/>
        <w:jc w:val="both"/>
      </w:pPr>
      <w:bookmarkStart w:name="z3" w:id="0"/>
      <w:r>
        <w:rPr>
          <w:rFonts w:ascii="Times New Roman"/>
          <w:b w:val="false"/>
          <w:i w:val="false"/>
          <w:color w:val="000000"/>
          <w:sz w:val="28"/>
        </w:rPr>
        <w:t>
</w:t>
      </w:r>
      <w:r>
        <w:rPr>
          <w:rFonts w:ascii="Times New Roman"/>
          <w:b w:val="false"/>
          <w:i w:val="false"/>
          <w:color w:val="ff0000"/>
          <w:sz w:val="28"/>
        </w:rPr>
        <w:t xml:space="preserve">      Ескерту. Күші жойылды - Солтүстік Қазақстан облысы Тимирязев ауданы әкімдігінің 25.05.2018 </w:t>
      </w:r>
      <w:r>
        <w:rPr>
          <w:rFonts w:ascii="Times New Roman"/>
          <w:b w:val="false"/>
          <w:i w:val="false"/>
          <w:color w:val="000000"/>
          <w:sz w:val="28"/>
        </w:rPr>
        <w:t>№ 92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xml:space="preserve">
      </w:t>
      </w:r>
      <w:r>
        <w:rPr>
          <w:rFonts w:ascii="Times New Roman"/>
          <w:b w:val="false"/>
          <w:i w:val="false"/>
          <w:color w:val="000000"/>
          <w:sz w:val="28"/>
        </w:rPr>
        <w:t xml:space="preserve">"Нормативтік құқықтық актілер туралы" Қазақстан Республикасы 1998 жылғы 24 наурыздағы Заңының </w:t>
      </w:r>
      <w:r>
        <w:rPr>
          <w:rFonts w:ascii="Times New Roman"/>
          <w:b w:val="false"/>
          <w:i w:val="false"/>
          <w:color w:val="000000"/>
          <w:sz w:val="28"/>
        </w:rPr>
        <w:t>21-бабына</w:t>
      </w:r>
      <w:r>
        <w:rPr>
          <w:rFonts w:ascii="Times New Roman"/>
          <w:b w:val="false"/>
          <w:i w:val="false"/>
          <w:color w:val="000000"/>
          <w:sz w:val="28"/>
        </w:rPr>
        <w:t xml:space="preserve"> сәйкес Солтүстік Қазақстан облысы Тимирязев ауданының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xml:space="preserve">
      </w:t>
      </w:r>
      <w:r>
        <w:rPr>
          <w:rFonts w:ascii="Times New Roman"/>
          <w:b w:val="false"/>
          <w:i w:val="false"/>
          <w:color w:val="000000"/>
          <w:sz w:val="28"/>
        </w:rPr>
        <w:t xml:space="preserve">1. "Солтүстік Қазақстан облысы Тимирязев ауданының ауыл шаруашылығы бөлімі" мемлекеттік мекемесі туралы Ережені бекіту туралы" Солтүстік Қазақстан облысы Тимирязев ауданы әкімдігінің 2015 жылғы 03 ақпандағы № 18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3113 болып тіркелген, аудандық "Көтерілген тың" газетінде 2015 жылғы 28 ақпанда, аудандық "Нива" газетінде 2015 жылғы 28 ақпанда жарияланған) келесі өзгеріс енгізілсін: </w:t>
      </w:r>
      <w:r>
        <w:br/>
      </w:r>
      <w:r>
        <w:rPr>
          <w:rFonts w:ascii="Times New Roman"/>
          <w:b w:val="false"/>
          <w:i w:val="false"/>
          <w:color w:val="000000"/>
          <w:sz w:val="28"/>
        </w:rPr>
        <w:t xml:space="preserve">
      </w:t>
      </w:r>
      <w:r>
        <w:rPr>
          <w:rFonts w:ascii="Times New Roman"/>
          <w:b w:val="false"/>
          <w:i w:val="false"/>
          <w:color w:val="000000"/>
          <w:sz w:val="28"/>
        </w:rPr>
        <w:t xml:space="preserve">көрсетілген қаулымен бекітілген "Солтүстік Қазақстан облысы Тимирязев ауданының ауыл шаруашылығы бөлімі" мемлекеттік мекемесі туралы Ереженің </w:t>
      </w:r>
      <w:r>
        <w:rPr>
          <w:rFonts w:ascii="Times New Roman"/>
          <w:b w:val="false"/>
          <w:i w:val="false"/>
          <w:color w:val="000000"/>
          <w:sz w:val="28"/>
        </w:rPr>
        <w:t>16-тармағы</w:t>
      </w:r>
      <w:r>
        <w:rPr>
          <w:rFonts w:ascii="Times New Roman"/>
          <w:b w:val="false"/>
          <w:i w:val="false"/>
          <w:color w:val="000000"/>
          <w:sz w:val="28"/>
        </w:rPr>
        <w:t xml:space="preserve"> келесі редакцияда баяндалсын:</w:t>
      </w:r>
      <w:r>
        <w:br/>
      </w:r>
      <w:r>
        <w:rPr>
          <w:rFonts w:ascii="Times New Roman"/>
          <w:b w:val="false"/>
          <w:i w:val="false"/>
          <w:color w:val="000000"/>
          <w:sz w:val="28"/>
        </w:rPr>
        <w:t xml:space="preserve">
      </w:t>
      </w:r>
      <w:r>
        <w:rPr>
          <w:rFonts w:ascii="Times New Roman"/>
          <w:b w:val="false"/>
          <w:i w:val="false"/>
          <w:color w:val="000000"/>
          <w:sz w:val="28"/>
        </w:rPr>
        <w:t xml:space="preserve">"16. "Солтүстік Қазақстан облысы Тимирязев ауданының ауыл шаруашылығы бөлімі" мемлекеттік мекемесінің функциялары: </w:t>
      </w:r>
      <w:r>
        <w:br/>
      </w:r>
      <w:r>
        <w:rPr>
          <w:rFonts w:ascii="Times New Roman"/>
          <w:b w:val="false"/>
          <w:i w:val="false"/>
          <w:color w:val="000000"/>
          <w:sz w:val="28"/>
        </w:rPr>
        <w:t xml:space="preserve">
      </w:t>
      </w:r>
      <w:r>
        <w:rPr>
          <w:rFonts w:ascii="Times New Roman"/>
          <w:b w:val="false"/>
          <w:i w:val="false"/>
          <w:color w:val="000000"/>
          <w:sz w:val="28"/>
        </w:rPr>
        <w:t>асыл тұқымды мал шаруашылығы саласындағы субъектілерден асыл тұқымды мал туралы деректер жинауды жүзеге асырады;</w:t>
      </w:r>
      <w:r>
        <w:br/>
      </w:r>
      <w:r>
        <w:rPr>
          <w:rFonts w:ascii="Times New Roman"/>
          <w:b w:val="false"/>
          <w:i w:val="false"/>
          <w:color w:val="000000"/>
          <w:sz w:val="28"/>
        </w:rPr>
        <w:t xml:space="preserve">
      </w:t>
      </w:r>
      <w:r>
        <w:rPr>
          <w:rFonts w:ascii="Times New Roman"/>
          <w:b w:val="false"/>
          <w:i w:val="false"/>
          <w:color w:val="000000"/>
          <w:sz w:val="28"/>
        </w:rPr>
        <w:t>аудан аумағында асыл тұқымды малдың мемлекеттік тіркелімін жүргізу үшін деректер жинауды жүзеге асырады;</w:t>
      </w:r>
      <w:r>
        <w:br/>
      </w:r>
      <w:r>
        <w:rPr>
          <w:rFonts w:ascii="Times New Roman"/>
          <w:b w:val="false"/>
          <w:i w:val="false"/>
          <w:color w:val="000000"/>
          <w:sz w:val="28"/>
        </w:rPr>
        <w:t xml:space="preserve">
      </w:t>
      </w:r>
      <w:r>
        <w:rPr>
          <w:rFonts w:ascii="Times New Roman"/>
          <w:b w:val="false"/>
          <w:i w:val="false"/>
          <w:color w:val="000000"/>
          <w:sz w:val="28"/>
        </w:rPr>
        <w:t>асыл тұқымды мал шаруашылығы саласындағы субъектілерден, асыл тұқымды малы бар жеке және заңды тұлғалардан бекітілген нысандар бойынша есептер қабылдайды;</w:t>
      </w:r>
      <w:r>
        <w:br/>
      </w:r>
      <w:r>
        <w:rPr>
          <w:rFonts w:ascii="Times New Roman"/>
          <w:b w:val="false"/>
          <w:i w:val="false"/>
          <w:color w:val="000000"/>
          <w:sz w:val="28"/>
        </w:rPr>
        <w:t xml:space="preserve">
      </w:t>
      </w:r>
      <w:r>
        <w:rPr>
          <w:rFonts w:ascii="Times New Roman"/>
          <w:b w:val="false"/>
          <w:i w:val="false"/>
          <w:color w:val="000000"/>
          <w:sz w:val="28"/>
        </w:rPr>
        <w:t>тиісті әкімшілік-аумақтық бірлік бойынша бағалау туралы деректерді қабылдап, қорытады және оның нәтижелері туралы мүдделі адамдарды хабардар етеді;</w:t>
      </w:r>
      <w:r>
        <w:br/>
      </w:r>
      <w:r>
        <w:rPr>
          <w:rFonts w:ascii="Times New Roman"/>
          <w:b w:val="false"/>
          <w:i w:val="false"/>
          <w:color w:val="000000"/>
          <w:sz w:val="28"/>
        </w:rPr>
        <w:t xml:space="preserve">
      </w:t>
      </w:r>
      <w:r>
        <w:rPr>
          <w:rFonts w:ascii="Times New Roman"/>
          <w:b w:val="false"/>
          <w:i w:val="false"/>
          <w:color w:val="000000"/>
          <w:sz w:val="28"/>
        </w:rPr>
        <w:t xml:space="preserve">асыл тұқымды мал шаруашылығы саласындағы субъектілердің асыл тұқымдық өнімді (материалды) жыл сайынғы өткізу көлемдеріне өтінімдер қабылдауды жүзеге асырады; </w:t>
      </w:r>
      <w:r>
        <w:br/>
      </w:r>
      <w:r>
        <w:rPr>
          <w:rFonts w:ascii="Times New Roman"/>
          <w:b w:val="false"/>
          <w:i w:val="false"/>
          <w:color w:val="000000"/>
          <w:sz w:val="28"/>
        </w:rPr>
        <w:t xml:space="preserve">
      </w:t>
      </w:r>
      <w:r>
        <w:rPr>
          <w:rFonts w:ascii="Times New Roman"/>
          <w:b w:val="false"/>
          <w:i w:val="false"/>
          <w:color w:val="000000"/>
          <w:sz w:val="28"/>
        </w:rPr>
        <w:t>асыл тұқымды мал зауыты, асыл тұқымды мал шаруашылығы, асыл тұқымды мал орталығы, дистрибьютерлік орталық, асыл тұқымды репродуктор және ірі қара мал тұқымдары бойынша республикалық палата беретін асыл тұқымдық куәліктерді есепке алуды жүргізеді;</w:t>
      </w:r>
      <w:r>
        <w:br/>
      </w:r>
      <w:r>
        <w:rPr>
          <w:rFonts w:ascii="Times New Roman"/>
          <w:b w:val="false"/>
          <w:i w:val="false"/>
          <w:color w:val="000000"/>
          <w:sz w:val="28"/>
        </w:rPr>
        <w:t xml:space="preserve">
      </w:t>
      </w:r>
      <w:r>
        <w:rPr>
          <w:rFonts w:ascii="Times New Roman"/>
          <w:b w:val="false"/>
          <w:i w:val="false"/>
          <w:color w:val="000000"/>
          <w:sz w:val="28"/>
        </w:rPr>
        <w:t>агроөнеркәсіптік кешен саласындағы мемлекеттік техникалық инспекциясын жүзеге асыру;</w:t>
      </w:r>
      <w:r>
        <w:br/>
      </w:r>
      <w:r>
        <w:rPr>
          <w:rFonts w:ascii="Times New Roman"/>
          <w:b w:val="false"/>
          <w:i w:val="false"/>
          <w:color w:val="000000"/>
          <w:sz w:val="28"/>
        </w:rPr>
        <w:t xml:space="preserve">
      </w:t>
      </w:r>
      <w:r>
        <w:rPr>
          <w:rFonts w:ascii="Times New Roman"/>
          <w:b w:val="false"/>
          <w:i w:val="false"/>
          <w:color w:val="000000"/>
          <w:sz w:val="28"/>
        </w:rPr>
        <w:t xml:space="preserve">елді мекендерде ауыл шаруашылық жануарларын ұстау және бағу ережелерін әзірлеу және оларды облыс мәслихатына бекітуге енгізу; </w:t>
      </w:r>
      <w:r>
        <w:br/>
      </w:r>
      <w:r>
        <w:rPr>
          <w:rFonts w:ascii="Times New Roman"/>
          <w:b w:val="false"/>
          <w:i w:val="false"/>
          <w:color w:val="000000"/>
          <w:sz w:val="28"/>
        </w:rPr>
        <w:t xml:space="preserve">
      </w:t>
      </w:r>
      <w:r>
        <w:rPr>
          <w:rFonts w:ascii="Times New Roman"/>
          <w:b w:val="false"/>
          <w:i w:val="false"/>
          <w:color w:val="000000"/>
          <w:sz w:val="28"/>
        </w:rPr>
        <w:t>агроөнеркәсіптік кешен саласындағы жедел ақпаратты жинауды жүргізу;</w:t>
      </w:r>
      <w:r>
        <w:br/>
      </w:r>
      <w:r>
        <w:rPr>
          <w:rFonts w:ascii="Times New Roman"/>
          <w:b w:val="false"/>
          <w:i w:val="false"/>
          <w:color w:val="000000"/>
          <w:sz w:val="28"/>
        </w:rPr>
        <w:t xml:space="preserve">
      </w:t>
      </w:r>
      <w:r>
        <w:rPr>
          <w:rFonts w:ascii="Times New Roman"/>
          <w:b w:val="false"/>
          <w:i w:val="false"/>
          <w:color w:val="000000"/>
          <w:sz w:val="28"/>
        </w:rPr>
        <w:t>"Агроөнеркәсіп кешеніндегі үздік кәсіп иесі" конкурсын өткізу;</w:t>
      </w:r>
      <w:r>
        <w:br/>
      </w:r>
      <w:r>
        <w:rPr>
          <w:rFonts w:ascii="Times New Roman"/>
          <w:b w:val="false"/>
          <w:i w:val="false"/>
          <w:color w:val="000000"/>
          <w:sz w:val="28"/>
        </w:rPr>
        <w:t xml:space="preserve">
      </w:t>
      </w:r>
      <w:r>
        <w:rPr>
          <w:rFonts w:ascii="Times New Roman"/>
          <w:b w:val="false"/>
          <w:i w:val="false"/>
          <w:color w:val="000000"/>
          <w:sz w:val="28"/>
        </w:rPr>
        <w:t>облыстық бюджеттен өсімдік шаруашылығы өнімінің өнімділігі мен сапасын арттыруды субсидиялау, гербицидтерді, минералды тыңайтқыштарды, тұқым шаруашылығын және мал шаруашылығын дамытуды субсидиялауға барлық бағдарламаларды іске асыру жөніндегі іс-шараларды жүзеге асыру.".</w:t>
      </w:r>
      <w:r>
        <w:br/>
      </w:r>
      <w:r>
        <w:rPr>
          <w:rFonts w:ascii="Times New Roman"/>
          <w:b w:val="false"/>
          <w:i w:val="false"/>
          <w:color w:val="000000"/>
          <w:sz w:val="28"/>
        </w:rPr>
        <w:t xml:space="preserve">
      </w:t>
      </w:r>
      <w:r>
        <w:rPr>
          <w:rFonts w:ascii="Times New Roman"/>
          <w:b w:val="false"/>
          <w:i w:val="false"/>
          <w:color w:val="000000"/>
          <w:sz w:val="28"/>
        </w:rPr>
        <w:t>2. Осы қаулының орындалуын бақылау Солтүстік Қазақстан облысы Тимирязев ауданы әкімінің орынбасары А.Т. Ысқақовқа жүктелсін.</w:t>
      </w:r>
      <w:r>
        <w:br/>
      </w:r>
      <w:r>
        <w:rPr>
          <w:rFonts w:ascii="Times New Roman"/>
          <w:b w:val="false"/>
          <w:i w:val="false"/>
          <w:color w:val="000000"/>
          <w:sz w:val="28"/>
        </w:rPr>
        <w:t xml:space="preserve">
      </w:t>
      </w:r>
      <w:r>
        <w:rPr>
          <w:rFonts w:ascii="Times New Roman"/>
          <w:b w:val="false"/>
          <w:i w:val="false"/>
          <w:color w:val="000000"/>
          <w:sz w:val="28"/>
        </w:rPr>
        <w:t>3. Осы қаулы алғашқы ресми жарияланған күннен кейін күнтізбелік он күн өткен соң қолданысқа енгізіледі.</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Тимирязев ауданының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Базарханов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