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7fa2" w14:textId="e307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Тайынша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24 желтоқсандағы № 534 қаулысы. Солтүстік Қазақстан облысының Әділет департаментінде 2016 жылғы 15 қаңтарда N 3558 болып тіркелді. Күші жойылды – Солтүстік Қазақстан облысы Тайынша ауданы әкімдігінің 2016 жылғы 13 мамырдағы N 204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13.05.2016 </w:t>
      </w:r>
      <w:r>
        <w:rPr>
          <w:rFonts w:ascii="Times New Roman"/>
          <w:b w:val="false"/>
          <w:i w:val="false"/>
          <w:color w:val="ff0000"/>
          <w:sz w:val="28"/>
        </w:rPr>
        <w:t>N 204</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жылы Солтүстік Қазақстан облысы Тайынша ауданында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2016 жылға арналған ұйымдардың, қоғамдық жұмыс түрлері мен көлемінің қоса берілген тізбесі бекітілсін.</w:t>
      </w:r>
      <w:r>
        <w:br/>
      </w:r>
      <w:r>
        <w:rPr>
          <w:rFonts w:ascii="Times New Roman"/>
          <w:b w:val="false"/>
          <w:i w:val="false"/>
          <w:color w:val="000000"/>
          <w:sz w:val="28"/>
        </w:rPr>
        <w:t>
      </w:t>
      </w:r>
      <w:r>
        <w:rPr>
          <w:rFonts w:ascii="Times New Roman"/>
          <w:b w:val="false"/>
          <w:i w:val="false"/>
          <w:color w:val="000000"/>
          <w:sz w:val="28"/>
        </w:rPr>
        <w:t>3. Қоғамдық жұмыстарға сұранысы мен ұсынысы анықталсын:</w:t>
      </w:r>
      <w:r>
        <w:br/>
      </w:r>
      <w:r>
        <w:rPr>
          <w:rFonts w:ascii="Times New Roman"/>
          <w:b w:val="false"/>
          <w:i w:val="false"/>
          <w:color w:val="000000"/>
          <w:sz w:val="28"/>
        </w:rPr>
        <w:t>
      </w:t>
      </w:r>
      <w:r>
        <w:rPr>
          <w:rFonts w:ascii="Times New Roman"/>
          <w:b w:val="false"/>
          <w:i w:val="false"/>
          <w:color w:val="000000"/>
          <w:sz w:val="28"/>
        </w:rPr>
        <w:t>жұмыс орындарына мәлімделген қажеттілігінің санында – 330 жұмыс орны, жұмыс орындарына бекітілген қажеттілігінің санында – 330 жұмыс орны.</w:t>
      </w:r>
      <w:r>
        <w:br/>
      </w:r>
      <w:r>
        <w:rPr>
          <w:rFonts w:ascii="Times New Roman"/>
          <w:b w:val="false"/>
          <w:i w:val="false"/>
          <w:color w:val="000000"/>
          <w:sz w:val="28"/>
        </w:rPr>
        <w:t>
      </w:t>
      </w:r>
      <w:r>
        <w:rPr>
          <w:rFonts w:ascii="Times New Roman"/>
          <w:b w:val="false"/>
          <w:i w:val="false"/>
          <w:color w:val="000000"/>
          <w:sz w:val="28"/>
        </w:rPr>
        <w:t xml:space="preserve">4. Қоғамдық жұмыстарда жұмыспен қамтылған жұмысшылар еңбекақысының төлемі, "2016-2018 жылдарға арналған республикалық бюджет туралы" Қазақстан Республикасының 2015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минималды еңбекақысының мөлшерінде жергілікті бюджет қаражаты есебінен жүргізілсін. </w:t>
      </w:r>
      <w:r>
        <w:br/>
      </w:r>
      <w:r>
        <w:rPr>
          <w:rFonts w:ascii="Times New Roman"/>
          <w:b w:val="false"/>
          <w:i w:val="false"/>
          <w:color w:val="000000"/>
          <w:sz w:val="28"/>
        </w:rPr>
        <w:t>
      </w:t>
      </w:r>
      <w:r>
        <w:rPr>
          <w:rFonts w:ascii="Times New Roman"/>
          <w:b w:val="false"/>
          <w:i w:val="false"/>
          <w:color w:val="000000"/>
          <w:sz w:val="28"/>
        </w:rPr>
        <w:t xml:space="preserve"> 5. Қоғамдық жұмыстардың шарттары Қазақстан Республикасының қолданыстағы еңбек заңнамасына сәйкес аптасына 5 жұмыс күні екі демалыс күні (сенбі, жексенбі) сегіз сағаттық жұмыс күні, ұзақтығы 1 сағат түскі үзіліспен анықталады, еңбек жағдайларына сүйене отырып, жұмысшылар мен жұмыс берушінің арасында жасалатын еңбек шартымен қарастырылған жұмыс уақытының икемді нысаны қолданылады. </w:t>
      </w:r>
      <w:r>
        <w:br/>
      </w:r>
      <w:r>
        <w:rPr>
          <w:rFonts w:ascii="Times New Roman"/>
          <w:b w:val="false"/>
          <w:i w:val="false"/>
          <w:color w:val="000000"/>
          <w:sz w:val="28"/>
        </w:rPr>
        <w:t>
      </w:t>
      </w:r>
      <w:r>
        <w:rPr>
          <w:rFonts w:ascii="Times New Roman"/>
          <w:b w:val="false"/>
          <w:i w:val="false"/>
          <w:color w:val="000000"/>
          <w:sz w:val="28"/>
        </w:rPr>
        <w:t>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xml:space="preserve">6. Солтүстік Қазақстан облысы Тайынша ауданы әкімдігінің "Солтүстік Қазақстан облысы Тайынша ауданының жұмыспен қамту және әлеуметтік бағдарламалар бөлімі" мемлекеттік мекемесінің "Солтүстік Қазақстан облысы Тайынша ауданының халықты жұмыспен қамту орталығы" коммуналдық мемлекеттік мекемесі бекітілген Тізбеге сәйкес, қоғамдық жұмыстарды жүргізуге аудан бюджетінде қарастырылған қаражат шегінде жұмыссыз азаматтарды қоғамдық жұмыстарға жіберуді іске асырсын. </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Солтүстік Қазақстан облысы Тайынша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8. Осы қаулы бірінші ресми жарияланған күнінен бастап күнтізбелік он күн өткеннен кейін қолданысқа енгізіледі және 2016 жылдың 1 қаңтарынан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Әділет Министрлігі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Әділет департаменті </w:t>
            </w:r>
            <w:r>
              <w:br/>
            </w:r>
            <w:r>
              <w:rPr>
                <w:rFonts w:ascii="Times New Roman"/>
                <w:b w:val="false"/>
                <w:i/>
                <w:color w:val="000000"/>
                <w:sz w:val="20"/>
              </w:rPr>
              <w:t>Тайынша ауданының</w:t>
            </w:r>
            <w:r>
              <w:br/>
            </w:r>
            <w:r>
              <w:rPr>
                <w:rFonts w:ascii="Times New Roman"/>
                <w:b w:val="false"/>
                <w:i/>
                <w:color w:val="000000"/>
                <w:sz w:val="20"/>
              </w:rPr>
              <w:t xml:space="preserve">әділет басқармасы" </w:t>
            </w:r>
            <w:r>
              <w:br/>
            </w:r>
            <w:r>
              <w:rPr>
                <w:rFonts w:ascii="Times New Roman"/>
                <w:b w:val="false"/>
                <w:i/>
                <w:color w:val="000000"/>
                <w:sz w:val="20"/>
              </w:rPr>
              <w:t xml:space="preserve">республикалық мемлекеттік </w:t>
            </w:r>
            <w:r>
              <w:br/>
            </w:r>
            <w:r>
              <w:rPr>
                <w:rFonts w:ascii="Times New Roman"/>
                <w:b w:val="false"/>
                <w:i/>
                <w:color w:val="000000"/>
                <w:sz w:val="20"/>
              </w:rPr>
              <w:t>мекемесінің басшысы</w:t>
            </w:r>
            <w:r>
              <w:br/>
            </w:r>
            <w:r>
              <w:rPr>
                <w:rFonts w:ascii="Times New Roman"/>
                <w:b w:val="false"/>
                <w:i/>
                <w:color w:val="000000"/>
                <w:sz w:val="20"/>
              </w:rPr>
              <w:t xml:space="preserve">2015 жыл 24 желтоқсан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Грищенко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министрлігінің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ауданының </w:t>
            </w:r>
            <w:r>
              <w:br/>
            </w:r>
            <w:r>
              <w:rPr>
                <w:rFonts w:ascii="Times New Roman"/>
                <w:b w:val="false"/>
                <w:i/>
                <w:color w:val="000000"/>
                <w:sz w:val="20"/>
              </w:rPr>
              <w:t xml:space="preserve">қорғаныс істері жөніндегі </w:t>
            </w:r>
            <w:r>
              <w:br/>
            </w:r>
            <w:r>
              <w:rPr>
                <w:rFonts w:ascii="Times New Roman"/>
                <w:b w:val="false"/>
                <w:i/>
                <w:color w:val="000000"/>
                <w:sz w:val="20"/>
              </w:rPr>
              <w:t xml:space="preserve">бөлімі" республикалық </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 xml:space="preserve">2015 жыл 24 желтоқсан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Тұрабай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 әкімдігінің </w:t>
            </w:r>
            <w:r>
              <w:br/>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мәдениет, </w:t>
            </w:r>
            <w:r>
              <w:br/>
            </w:r>
            <w:r>
              <w:rPr>
                <w:rFonts w:ascii="Times New Roman"/>
                <w:b w:val="false"/>
                <w:i/>
                <w:color w:val="000000"/>
                <w:sz w:val="20"/>
              </w:rPr>
              <w:t xml:space="preserve">мұрағаттар және құжаттамалар </w:t>
            </w:r>
            <w:r>
              <w:br/>
            </w:r>
            <w:r>
              <w:rPr>
                <w:rFonts w:ascii="Times New Roman"/>
                <w:b w:val="false"/>
                <w:i/>
                <w:color w:val="000000"/>
                <w:sz w:val="20"/>
              </w:rPr>
              <w:t xml:space="preserve">басқармасының "Тайынша </w:t>
            </w:r>
            <w:r>
              <w:br/>
            </w:r>
            <w:r>
              <w:rPr>
                <w:rFonts w:ascii="Times New Roman"/>
                <w:b w:val="false"/>
                <w:i/>
                <w:color w:val="000000"/>
                <w:sz w:val="20"/>
              </w:rPr>
              <w:t xml:space="preserve">аудандық мұрағаты" </w:t>
            </w:r>
            <w:r>
              <w:br/>
            </w:r>
            <w:r>
              <w:rPr>
                <w:rFonts w:ascii="Times New Roman"/>
                <w:b w:val="false"/>
                <w:i/>
                <w:color w:val="000000"/>
                <w:sz w:val="20"/>
              </w:rPr>
              <w:t xml:space="preserve">коммуналдық мемлекеттік </w:t>
            </w:r>
            <w:r>
              <w:br/>
            </w:r>
            <w:r>
              <w:rPr>
                <w:rFonts w:ascii="Times New Roman"/>
                <w:b w:val="false"/>
                <w:i/>
                <w:color w:val="000000"/>
                <w:sz w:val="20"/>
              </w:rPr>
              <w:t>мекемесінің директоры</w:t>
            </w:r>
            <w:r>
              <w:br/>
            </w:r>
            <w:r>
              <w:rPr>
                <w:rFonts w:ascii="Times New Roman"/>
                <w:b w:val="false"/>
                <w:i/>
                <w:color w:val="000000"/>
                <w:sz w:val="20"/>
              </w:rPr>
              <w:t>2015 жыл 24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Қосмағамбетов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аудандық </w:t>
            </w:r>
            <w:r>
              <w:br/>
            </w:r>
            <w:r>
              <w:rPr>
                <w:rFonts w:ascii="Times New Roman"/>
                <w:b w:val="false"/>
                <w:i/>
                <w:color w:val="000000"/>
                <w:sz w:val="20"/>
              </w:rPr>
              <w:t>сотының төрағасы</w:t>
            </w:r>
            <w:r>
              <w:br/>
            </w:r>
            <w:r>
              <w:rPr>
                <w:rFonts w:ascii="Times New Roman"/>
                <w:b w:val="false"/>
                <w:i/>
                <w:color w:val="000000"/>
                <w:sz w:val="20"/>
              </w:rPr>
              <w:t xml:space="preserve">2015 жыл 24 желтоқсан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Рамазанов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Тайынша ауданы әкімдігінің 2015 жылғы 24 желтоқсандағы № 534 қаулысына қосымша </w:t>
            </w:r>
          </w:p>
        </w:tc>
      </w:tr>
    </w:tbl>
    <w:bookmarkStart w:name="z21" w:id="0"/>
    <w:p>
      <w:pPr>
        <w:spacing w:after="0"/>
        <w:ind w:left="0"/>
        <w:jc w:val="left"/>
      </w:pPr>
      <w:r>
        <w:rPr>
          <w:rFonts w:ascii="Times New Roman"/>
          <w:b/>
          <w:i w:val="false"/>
          <w:color w:val="000000"/>
        </w:rPr>
        <w:t xml:space="preserve"> 2016 жылға ұйымдардың тізімі, қоғамдық жұмыстардың түрлері мен көлемі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303"/>
        <w:gridCol w:w="3112"/>
        <w:gridCol w:w="5888"/>
        <w:gridCol w:w="499"/>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Жұмыстың көлемі</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саңы</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Абай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5 - километр көшелерді жинау, ағаштарды кесу. 50000 шаршы метр-қоқыс жинайтын жерлерді көгаландыру, 30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Алабота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ағаштар отырғызу, гүлзарлар егу, орман алқабы шаруашылығының, демалыс аймақтарының дамуын сақтау.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12 километр көшелерді жинау, 50 ағашты егу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ауларға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Амандық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ағаштар отырғызу, гүлзарлар егу, орман алқабы шаруашылығының, демалыс аймақтарының дамуын сақтау.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 километр көшелерді жинау, 28 ағашты егу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ауларға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Большеизюм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ағаштар отырғызу, гүлзарлар егу, орман алқабы шаруашылығының, демалыс аймақтарының дамуын сақтау.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 километр көшелерді жинау, 150 ағашты егу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ауларға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Драгомиров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12 - километр көшелерді жинау, 150 ағаштарды кесу. 20000 шаршы метр-қоқыс жинайтын жерлерді көгаландыру, 5000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Донецк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8 - километр көшелерді жинау, 130 ағаштарды кесу. 20000 шаршы метр-қоқыс жинайтын жерлерді көгаландыру, 5000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Зеленогай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ағаштар отырғызу, гүлзарлар егу, орман алқабы шаруашылығының, демалыс аймақтарының дамуын сақтау.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 километр көшелерді жинау, 1000 ағашты егу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ауларға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Келлер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12,5 - километр көшелерді жинау, 1000 ағаштарды кесу. 5000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Киров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ағаштар отырғызу, гүлзарлар егу, орман алқабы шаруашылығының, демалыс аймақтарының дамуын сақтау.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16 километр көшелерді жинау, ағашты егу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ауларға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Краснополян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ағаштар отырғызу, гүлзарлар егу, орман алқабы шаруашылығының, демалыс аймақтарының дамуын сақтау.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27 километр көшелерді жинау, 180 ағашты егу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ауларға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Летовочный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12 - километр көшелерді жинау, ағаштарды кесу. 20000 шаршы метр-қоқыс жинайтын жерлерді көгаландыру, 5000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Мироновка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8 - километр көшелерді жинау, ағаштарды кесу. 20000 шаршы метр-қоқыс жинайтын жерлерді көгаландыру, 5000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Рощинск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ағаштар отырғызу, гүлзарлар егу, орман алқабы шаруашылығының, демалыс аймақтарының дамуын сақтау.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12 километр көшелерді жинау, ағашты егу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ауларға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Теңдік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12 - километр көшелерді жинау, ағаштарды кесу. 10000 шаршы метр-қоқыс жинайтын жерлерді көгаландыру, 5000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Тихоокеан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ағаштар отырғызу, гүлзарлар егу, орман алқабы шаруашылығының, демалыс аймақтарының дамуын сақтау.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12 километр көшелерді жинау, ағашты егу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ауларға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Чермошнян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12 - километр көшелерді жинау, ағаштарды кесу. 20000 шаршы метр-қоқыс жинайтын жерлерді көгаландыру, 5000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Чкалов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12 - километр көшелерді жинау, 250 ағаштарды кесу. 20000 шаршы метр-қоқыс жинайтын жерлерді көгаландыру, 5000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Яснополян ауылдық округі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 Зираттарды, қоқыс жинайтын жерлерді абаттандыру, соның ішінде қалдықтар жинауды ұйымдастыру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17 - километр көшелерді жинау, ағаштарды кесу. 24000 шаршы метр-қоқыс жинайтын жерлерді көгаландыру, 5500 шаршы метр –зираттарды абаттандыру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шаруашылығының санағына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мекемелерінде құжаттарды өндеу мен сақтауға дайындауға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істі сақтауға құжаттарды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 Тайынша қаласы әкімінің аппараты"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 ағаштар отырғызу, гүлзарлар егу, орман алқабы шаруашылығының, демалыс аймақтарының дамуын сақтау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47,6 километр көшелерді жинау, 360 ағашты кесу гүлзарлар егу, орман пакрі шаруашылығының, демалыс аймақтарының дамуын сақтау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34486 бет құжаттарды сақтауға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жұмыспен қамту және әлеуметтік бағдарламалар бөлімі" мемлекеттік мекемсі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бет құжаттарды сақтауға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Республикасың Әділет Министрлігі Солтүстік Қазақстан облысының әділет Департаментінің Тайынша ауданының әділет басқармасы" республикалық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бет құжаттарды сақтауға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 мәдениет, мұрағаттар және құжаттамалар басқармасы "Тайынша аудандық мұрағаты" коммуналдық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іс құжаттарды сақтауға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"Солтүстік Қазақстан облысы Тайынша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есепік -әскери құжаттар тексерісіне көмек көрсету</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аулаға бару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аудандық соты</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мекемелерде құжаттарды өңдеу, сақтауға дайындауға көмек көрсету </w:t>
            </w:r>
            <w:r>
              <w:br/>
            </w:r>
            <w:r>
              <w:rPr>
                <w:rFonts w:ascii="Times New Roman"/>
                <w:b w:val="false"/>
                <w:i w:val="false"/>
                <w:color w:val="000000"/>
                <w:sz w:val="20"/>
              </w:rPr>
              <w:t>
</w:t>
            </w:r>
          </w:p>
        </w:tc>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іс құжаттарды сақтауға дайындау</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