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a46b" w14:textId="743a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30 шілдедегі № 350 қаулысы. Солтүстік Қазақстан облысының Әділет департаментінде 2015 жылғы 2 қыркүйекте N 3363 болып тіркелді. Күші жойылды – Солтүстік Қазақстан облысы Тайынша ауданы әкімдігінің 2015 жылғы 08 қазандағы N 436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Тайынша ауданы әкімдігінің 08.10.2015 </w:t>
      </w:r>
      <w:r>
        <w:rPr>
          <w:rFonts w:ascii="Times New Roman"/>
          <w:b w:val="false"/>
          <w:i w:val="false"/>
          <w:color w:val="ff0000"/>
          <w:sz w:val="28"/>
        </w:rPr>
        <w:t>N 436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"Автомобиль көлігі туралы" Қазақстан Республикасының 2003 жылғы 4 шілдедегі Заңы 14 бабы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ауданының шалғайдағы елді мекендерде тұратын балаларды жалпы білім беретін мектептерге тасымалдаудың схемасы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Тайынша ауданының шалғайдағы елді мекендерде тұратын балаларды жалпы білім беретін мектептерге тасымалдаудың қоса берілген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Тайынша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1 қосымша</w:t>
            </w:r>
          </w:p>
        </w:tc>
      </w:tr>
    </w:tbl>
    <w:bookmarkStart w:name="z11" w:id="0"/>
    <w:p>
      <w:pPr>
        <w:spacing w:after="0"/>
        <w:ind w:left="0"/>
        <w:jc w:val="left"/>
      </w:pPr>
      <w:r>
        <w:rPr>
          <w:rFonts w:ascii="Times New Roman"/>
          <w:b/>
          <w:i w:val="false"/>
          <w:color w:val="000000"/>
        </w:rPr>
        <w:t xml:space="preserve"> Балаларды Степное селосынан Озерное орта мектебіне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2 қосымша</w:t>
            </w:r>
          </w:p>
        </w:tc>
      </w:tr>
    </w:tbl>
    <w:bookmarkStart w:name="z14" w:id="1"/>
    <w:p>
      <w:pPr>
        <w:spacing w:after="0"/>
        <w:ind w:left="0"/>
        <w:jc w:val="left"/>
      </w:pPr>
      <w:r>
        <w:rPr>
          <w:rFonts w:ascii="Times New Roman"/>
          <w:b/>
          <w:i w:val="false"/>
          <w:color w:val="000000"/>
        </w:rPr>
        <w:t xml:space="preserve"> Балаларды Агроном селосынан Ильичевка орта мектебіне тасымалдау схемасы </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3 қосымша</w:t>
            </w:r>
          </w:p>
        </w:tc>
      </w:tr>
    </w:tbl>
    <w:bookmarkStart w:name="z17" w:id="2"/>
    <w:p>
      <w:pPr>
        <w:spacing w:after="0"/>
        <w:ind w:left="0"/>
        <w:jc w:val="left"/>
      </w:pPr>
      <w:r>
        <w:rPr>
          <w:rFonts w:ascii="Times New Roman"/>
          <w:b/>
          <w:i w:val="false"/>
          <w:color w:val="000000"/>
        </w:rPr>
        <w:t xml:space="preserve"> Балаларды Подлесное селосынан Летовочное орта мектебіне тасымалдау схемасы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4 қосымша</w:t>
            </w:r>
          </w:p>
        </w:tc>
      </w:tr>
    </w:tbl>
    <w:bookmarkStart w:name="z20" w:id="3"/>
    <w:p>
      <w:pPr>
        <w:spacing w:after="0"/>
        <w:ind w:left="0"/>
        <w:jc w:val="left"/>
      </w:pPr>
      <w:r>
        <w:rPr>
          <w:rFonts w:ascii="Times New Roman"/>
          <w:b/>
          <w:i w:val="false"/>
          <w:color w:val="000000"/>
        </w:rPr>
        <w:t xml:space="preserve"> Балаларды Дашка-николаевка селосынан Ясная Поляна орта мектебіне тасымалдау 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5 қосымша</w:t>
            </w:r>
          </w:p>
        </w:tc>
      </w:tr>
    </w:tbl>
    <w:bookmarkStart w:name="z23" w:id="4"/>
    <w:p>
      <w:pPr>
        <w:spacing w:after="0"/>
        <w:ind w:left="0"/>
        <w:jc w:val="left"/>
      </w:pPr>
      <w:r>
        <w:rPr>
          <w:rFonts w:ascii="Times New Roman"/>
          <w:b/>
          <w:i w:val="false"/>
          <w:color w:val="000000"/>
        </w:rPr>
        <w:t xml:space="preserve"> Балаларды Ивангород селосынан Драгомировка орта мектебіне тасымалдау 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6 қосымша</w:t>
            </w:r>
          </w:p>
        </w:tc>
      </w:tr>
    </w:tbl>
    <w:bookmarkStart w:name="z26" w:id="5"/>
    <w:p>
      <w:pPr>
        <w:spacing w:after="0"/>
        <w:ind w:left="0"/>
        <w:jc w:val="left"/>
      </w:pPr>
      <w:r>
        <w:rPr>
          <w:rFonts w:ascii="Times New Roman"/>
          <w:b/>
          <w:i w:val="false"/>
          <w:color w:val="000000"/>
        </w:rPr>
        <w:t xml:space="preserve"> Балаларды Кременчуг селосынан Келлеровка орта мектебіне тасымалдау 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7 қосымша</w:t>
            </w:r>
          </w:p>
        </w:tc>
      </w:tr>
    </w:tbl>
    <w:bookmarkStart w:name="z29" w:id="6"/>
    <w:p>
      <w:pPr>
        <w:spacing w:after="0"/>
        <w:ind w:left="0"/>
        <w:jc w:val="left"/>
      </w:pPr>
      <w:r>
        <w:rPr>
          <w:rFonts w:ascii="Times New Roman"/>
          <w:b/>
          <w:i w:val="false"/>
          <w:color w:val="000000"/>
        </w:rPr>
        <w:t xml:space="preserve"> Балаларды Богатыровка селосынан Келлеровка орта мектебіне тасымалдау схемасы </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8 қосымша</w:t>
            </w:r>
          </w:p>
        </w:tc>
      </w:tr>
    </w:tbl>
    <w:bookmarkStart w:name="z32" w:id="7"/>
    <w:p>
      <w:pPr>
        <w:spacing w:after="0"/>
        <w:ind w:left="0"/>
        <w:jc w:val="left"/>
      </w:pPr>
      <w:r>
        <w:rPr>
          <w:rFonts w:ascii="Times New Roman"/>
          <w:b/>
          <w:i w:val="false"/>
          <w:color w:val="000000"/>
        </w:rPr>
        <w:t xml:space="preserve"> Балаларды Северное селосынан Большой Изюм орта мектебіне тасымалдау схемасы </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9 қосымша</w:t>
            </w:r>
          </w:p>
        </w:tc>
      </w:tr>
    </w:tbl>
    <w:bookmarkStart w:name="z35" w:id="8"/>
    <w:p>
      <w:pPr>
        <w:spacing w:after="0"/>
        <w:ind w:left="0"/>
        <w:jc w:val="left"/>
      </w:pPr>
      <w:r>
        <w:rPr>
          <w:rFonts w:ascii="Times New Roman"/>
          <w:b/>
          <w:i w:val="false"/>
          <w:color w:val="000000"/>
        </w:rPr>
        <w:t xml:space="preserve"> Балаларды Виноградовка селосынан Мироновка орта мектебіне тасымалдау схемасы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10 қосымша</w:t>
            </w:r>
          </w:p>
        </w:tc>
      </w:tr>
    </w:tbl>
    <w:bookmarkStart w:name="z38" w:id="9"/>
    <w:p>
      <w:pPr>
        <w:spacing w:after="0"/>
        <w:ind w:left="0"/>
        <w:jc w:val="left"/>
      </w:pPr>
      <w:r>
        <w:rPr>
          <w:rFonts w:ascii="Times New Roman"/>
          <w:b/>
          <w:i w:val="false"/>
          <w:color w:val="000000"/>
        </w:rPr>
        <w:t xml:space="preserve"> Балаларды Новоберезовка селосынан № 1 Чкалов орта мектебіне тасымалдау схемасы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11 қосымша</w:t>
            </w:r>
          </w:p>
        </w:tc>
      </w:tr>
    </w:tbl>
    <w:bookmarkStart w:name="z41" w:id="10"/>
    <w:p>
      <w:pPr>
        <w:spacing w:after="0"/>
        <w:ind w:left="0"/>
        <w:jc w:val="left"/>
      </w:pPr>
      <w:r>
        <w:rPr>
          <w:rFonts w:ascii="Times New Roman"/>
          <w:b/>
          <w:i w:val="false"/>
          <w:color w:val="000000"/>
        </w:rPr>
        <w:t xml:space="preserve"> Балаларды Южное селосынан Краснодольск негізгі мектебіне тасымалдау схемасы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12 қосымша</w:t>
            </w:r>
          </w:p>
        </w:tc>
      </w:tr>
    </w:tbl>
    <w:bookmarkStart w:name="z44" w:id="11"/>
    <w:p>
      <w:pPr>
        <w:spacing w:after="0"/>
        <w:ind w:left="0"/>
        <w:jc w:val="left"/>
      </w:pPr>
      <w:r>
        <w:rPr>
          <w:rFonts w:ascii="Times New Roman"/>
          <w:b/>
          <w:i w:val="false"/>
          <w:color w:val="000000"/>
        </w:rPr>
        <w:t xml:space="preserve"> Балаларды Белоярка селосынан Краснокиевка орта мектебіне тасымалдау 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қаулысына 13 қосымша</w:t>
            </w:r>
          </w:p>
        </w:tc>
      </w:tr>
    </w:tbl>
    <w:bookmarkStart w:name="z47" w:id="12"/>
    <w:p>
      <w:pPr>
        <w:spacing w:after="0"/>
        <w:ind w:left="0"/>
        <w:jc w:val="left"/>
      </w:pPr>
      <w:r>
        <w:rPr>
          <w:rFonts w:ascii="Times New Roman"/>
          <w:b/>
          <w:i w:val="false"/>
          <w:color w:val="000000"/>
        </w:rPr>
        <w:t xml:space="preserve"> Балаларды Жанадуар селосынан Амандық орта мектебіне тасымалдау схемасы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30 шілдедегі № 350 қаулысымен бекітілді</w:t>
            </w:r>
          </w:p>
        </w:tc>
      </w:tr>
    </w:tbl>
    <w:bookmarkStart w:name="z50" w:id="13"/>
    <w:p>
      <w:pPr>
        <w:spacing w:after="0"/>
        <w:ind w:left="0"/>
        <w:jc w:val="left"/>
      </w:pPr>
      <w:r>
        <w:rPr>
          <w:rFonts w:ascii="Times New Roman"/>
          <w:b/>
          <w:i w:val="false"/>
          <w:color w:val="000000"/>
        </w:rPr>
        <w:t xml:space="preserve"> Солтүстік Қазақстан облысы Тайынша ауданының шалғайдағы елдi мекендерде тұратын балаларды жалпы бiлiм беретiн мектептерге тасымалдаудың тәртібі</w:t>
      </w:r>
    </w:p>
    <w:bookmarkEnd w:id="13"/>
    <w:bookmarkStart w:name="z51" w:id="14"/>
    <w:p>
      <w:pPr>
        <w:spacing w:after="0"/>
        <w:ind w:left="0"/>
        <w:jc w:val="left"/>
      </w:pPr>
      <w:r>
        <w:rPr>
          <w:rFonts w:ascii="Times New Roman"/>
          <w:b/>
          <w:i w:val="false"/>
          <w:color w:val="000000"/>
        </w:rPr>
        <w:t xml:space="preserve"> 1. Жалпы ережелер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ауданының шалғайдағы елдi мекендерде тұратын балаларды жалпы бiлiм беретiн мектептерге тасымалдаудың осы Тәртібі (бұдан әрі – Тәртіп) "Автомобиль көлiгi туралы" Қазақстан Республикасының 2003 жылғы 4 шілдедегі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Қазақстан Республикасы Үкіметінің 2011 жылғы 2 шілдедегі № 767 "Автомобиль көлігімен жолаушылар мен багажды тасымалдау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келесі негізгі ұғымдар пайдалынылады:</w:t>
      </w:r>
      <w:r>
        <w:br/>
      </w:r>
      <w:r>
        <w:rPr>
          <w:rFonts w:ascii="Times New Roman"/>
          <w:b w:val="false"/>
          <w:i w:val="false"/>
          <w:color w:val="000000"/>
          <w:sz w:val="28"/>
        </w:rPr>
        <w:t>
      </w:t>
      </w:r>
      <w:r>
        <w:rPr>
          <w:rFonts w:ascii="Times New Roman"/>
          <w:b w:val="false"/>
          <w:i w:val="false"/>
          <w:color w:val="000000"/>
          <w:sz w:val="28"/>
        </w:rPr>
        <w:t>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r>
        <w:br/>
      </w:r>
      <w:r>
        <w:rPr>
          <w:rFonts w:ascii="Times New Roman"/>
          <w:b w:val="false"/>
          <w:i w:val="false"/>
          <w:color w:val="000000"/>
          <w:sz w:val="28"/>
        </w:rPr>
        <w:t>
      </w:t>
      </w:r>
      <w:r>
        <w:rPr>
          <w:rFonts w:ascii="Times New Roman"/>
          <w:b w:val="false"/>
          <w:i w:val="false"/>
          <w:color w:val="000000"/>
          <w:sz w:val="28"/>
        </w:rPr>
        <w:t>балаларға тасымалдау бойынша қызмет көрсетуге тапсырыс берушi (бұдан әрi - тапсырыс берушi) - балаларды арнайы тасымалдауды ұйымдастыруға жауапты заңды немесе жеке тұлғалар.</w:t>
      </w:r>
      <w:r>
        <w:br/>
      </w:r>
      <w:r>
        <w:rPr>
          <w:rFonts w:ascii="Times New Roman"/>
          <w:b w:val="false"/>
          <w:i w:val="false"/>
          <w:color w:val="000000"/>
          <w:sz w:val="28"/>
        </w:rPr>
        <w:t>
</w:t>
      </w:r>
    </w:p>
    <w:bookmarkStart w:name="z55" w:id="15"/>
    <w:p>
      <w:pPr>
        <w:spacing w:after="0"/>
        <w:ind w:left="0"/>
        <w:jc w:val="left"/>
      </w:pPr>
      <w:r>
        <w:rPr>
          <w:rFonts w:ascii="Times New Roman"/>
          <w:b/>
          <w:i w:val="false"/>
          <w:color w:val="000000"/>
        </w:rPr>
        <w:t xml:space="preserve"> 2. Тасымалдаушыларға және автокөлік құралдарына қойылатын талаптар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тасымалдауға мынандай тасымалдаушылар жiберiледi:</w:t>
      </w:r>
      <w:r>
        <w:br/>
      </w:r>
      <w:r>
        <w:rPr>
          <w:rFonts w:ascii="Times New Roman"/>
          <w:b w:val="false"/>
          <w:i w:val="false"/>
          <w:color w:val="000000"/>
          <w:sz w:val="28"/>
        </w:rPr>
        <w:t>
      </w:t>
      </w:r>
      <w:r>
        <w:rPr>
          <w:rFonts w:ascii="Times New Roman"/>
          <w:b w:val="false"/>
          <w:i w:val="false"/>
          <w:color w:val="000000"/>
          <w:sz w:val="28"/>
        </w:rPr>
        <w:t>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w:t>
      </w:r>
      <w:r>
        <w:rPr>
          <w:rFonts w:ascii="Times New Roman"/>
          <w:b w:val="false"/>
          <w:i w:val="false"/>
          <w:color w:val="000000"/>
          <w:sz w:val="28"/>
        </w:rPr>
        <w:t>2) тасымал қауiпсiздiгiн қамтамасыз етуге нормативтiк құқықтық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 xml:space="preserve">3) Соңғы жыл ішінде еңбек тәртіптің және Қазақстан Республикасы Үкіметінің 2014 жылғы 13 қарашадағы "Жол жүру ережелерін, Көлік құралдарын пайдалануға рұқсат беру бойынша негізгі ережелерін, арнайы шам және дыбыс дауыспен және арнайы түсті графикалық кестелер бойынша бояуға жататын жедел және арнайы қызметтердің тізімдегі көлік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жүру ережелердің дөрекі бұзушылықтар жоқ. </w:t>
      </w:r>
      <w:r>
        <w:br/>
      </w:r>
      <w:r>
        <w:rPr>
          <w:rFonts w:ascii="Times New Roman"/>
          <w:b w:val="false"/>
          <w:i w:val="false"/>
          <w:color w:val="000000"/>
          <w:sz w:val="28"/>
        </w:rPr>
        <w:t>
      </w:t>
      </w:r>
      <w:r>
        <w:rPr>
          <w:rFonts w:ascii="Times New Roman"/>
          <w:b w:val="false"/>
          <w:i w:val="false"/>
          <w:color w:val="000000"/>
          <w:sz w:val="28"/>
        </w:rPr>
        <w:t>6.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Балаларды тасымалдау кезiнде пайдаланылатын автобустарда, шағын автобустарда мыналар болуы тиiс:</w:t>
      </w:r>
      <w:r>
        <w:br/>
      </w:r>
      <w:r>
        <w:rPr>
          <w:rFonts w:ascii="Times New Roman"/>
          <w:b w:val="false"/>
          <w:i w:val="false"/>
          <w:color w:val="000000"/>
          <w:sz w:val="28"/>
        </w:rPr>
        <w:t>
      </w:t>
      </w:r>
      <w:r>
        <w:rPr>
          <w:rFonts w:ascii="Times New Roman"/>
          <w:b w:val="false"/>
          <w:i w:val="false"/>
          <w:color w:val="000000"/>
          <w:sz w:val="28"/>
        </w:rPr>
        <w:t>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3) 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w:t>
      </w:r>
      <w:r>
        <w:br/>
      </w:r>
      <w:r>
        <w:rPr>
          <w:rFonts w:ascii="Times New Roman"/>
          <w:b w:val="false"/>
          <w:i w:val="false"/>
          <w:color w:val="000000"/>
          <w:sz w:val="28"/>
        </w:rPr>
        <w:t>
      </w:t>
      </w:r>
      <w:r>
        <w:rPr>
          <w:rFonts w:ascii="Times New Roman"/>
          <w:b w:val="false"/>
          <w:i w:val="false"/>
          <w:color w:val="000000"/>
          <w:sz w:val="28"/>
        </w:rPr>
        <w:t>6)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w:t>
      </w:r>
      <w:r>
        <w:rPr>
          <w:rFonts w:ascii="Times New Roman"/>
          <w:b w:val="false"/>
          <w:i w:val="false"/>
          <w:color w:val="000000"/>
          <w:sz w:val="28"/>
        </w:rPr>
        <w:t>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8.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p>
    <w:bookmarkStart w:name="z85" w:id="16"/>
    <w:p>
      <w:pPr>
        <w:spacing w:after="0"/>
        <w:ind w:left="0"/>
        <w:jc w:val="left"/>
      </w:pPr>
      <w:r>
        <w:rPr>
          <w:rFonts w:ascii="Times New Roman"/>
          <w:b/>
          <w:i w:val="false"/>
          <w:color w:val="000000"/>
        </w:rPr>
        <w:t xml:space="preserve"> 3. Балаларды тасымалдау тәртібі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 Балаларды тасымалдауға арналған автобустардың кемiнде екi есiктерiнiң болуы және мыналармен. Автобустың алдында және артында орнатылуы тиiс "Балаларды тасымалдау" деген төрт бұрыш айыратын белгiмен,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10.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11.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13.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14.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1) жиналу орындарында және автобусты күту уақытында қауiпсiздiк тәртiбiнiң ережелерi туралы;</w:t>
      </w:r>
      <w:r>
        <w:br/>
      </w:r>
      <w:r>
        <w:rPr>
          <w:rFonts w:ascii="Times New Roman"/>
          <w:b w:val="false"/>
          <w:i w:val="false"/>
          <w:color w:val="000000"/>
          <w:sz w:val="28"/>
        </w:rPr>
        <w:t>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3) автобустың 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