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0837" w14:textId="ce60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ауыл шаруашылығы бөлімі" мемлекеттік мекемесін құру туралы" Қызылжар ауданы әкімдігінің 2015 жылғы 11 наурыздағы № 114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26 мамырдағы № 255 қаулысы. Солтүстік Қазақстан облысының Әділет департаментінде 2015 жылғы 26 маусымда N 3288 болып тіркелді. Күші жойылды – Солтүстік Қазақстан облысы Қызылжар ауданы әкімдігінің 2016 жылғы 12 желтоқсандағы № 485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12.12.2016 </w:t>
      </w:r>
      <w:r>
        <w:rPr>
          <w:rFonts w:ascii="Times New Roman"/>
          <w:b w:val="false"/>
          <w:i w:val="false"/>
          <w:color w:val="ff0000"/>
          <w:sz w:val="28"/>
        </w:rPr>
        <w:t>№ 485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"Қызылжар аудандық ауыл шаруашылығы бөлімі" мемлекеттік мекемесін құру туралы" Қызылжар ауданы әкімдігінің 2015 жылғы 11 наурыздағы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3183 тіркелген, 2015 жылғы 10 сәуірде №15 (5518) "Маяк" газетінде, 2015 жылғы 10 сәуірде № 16 (579) "Қызылжар"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Солтүстік Қазақстан облысы Қызылжар ауданы әкімінің орынбасары Р.Е. Рамазановқа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облысы Қызылжар ауданы әкімдігінің 2015 жылғы 26 мамырдағы № 255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облысы Қызылжар ауданы әкімдігінің 2015 жылғы 11 наурыздағы № 114 қаулысымен бекітілген</w:t>
            </w:r>
          </w:p>
        </w:tc>
      </w:tr>
    </w:tbl>
    <w:bookmarkStart w:name="z12" w:id="0"/>
    <w:p>
      <w:pPr>
        <w:spacing w:after="0"/>
        <w:ind w:left="0"/>
        <w:jc w:val="left"/>
      </w:pPr>
      <w:r>
        <w:rPr>
          <w:rFonts w:ascii="Times New Roman"/>
          <w:b/>
          <w:i w:val="false"/>
          <w:color w:val="000000"/>
        </w:rPr>
        <w:t xml:space="preserve"> "Қызылжар аудандық ауыл шаруашылығы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"Қызылжар аудандық ауыл шаруашылығы бөлімі" мемлекеттік мекемесі аудан аумағында ауыл шаруашылығын реттеу саласында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"Қызылжар аудандық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 3. "Қызылжар аудандық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4. "Қызылжар аудандық ауыл шаруашылығы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 5. "Қызылжар аудандық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 6. "Қызылжар аудандық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7. "Солтүстік Қазақстан облысы Қызылжар ауданының ауыл шаруашылығы" мемлекеттік мекемесі өз құзыретінің мәселелері бойынша заңнамада белгіленген тәртіппен "Қызылжар аудандық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8. "Қызылжар аудандық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9. Солтүстік Қазақстан облысы Қызылжар ауданының әкімдігі "Қызылжар аудандық ауыл шаруашылығы бөлімі" мемлекеттік мекемесінің құрылтайшысы және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"Қызылжар аудандық ауыл шаруашылығы бөлімі" мемлекеттік мекемесінің орналасқан жері: 150700, Қазақстан Республикасы, Солтүстік Қазақстан облысы, Қызылжар ауданы, Бескөл ауылы, Институт көшесі, 1.</w:t>
      </w:r>
      <w:r>
        <w:br/>
      </w:r>
      <w:r>
        <w:rPr>
          <w:rFonts w:ascii="Times New Roman"/>
          <w:b w:val="false"/>
          <w:i w:val="false"/>
          <w:color w:val="000000"/>
          <w:sz w:val="28"/>
        </w:rPr>
        <w:t>
      </w:t>
      </w:r>
      <w:r>
        <w:rPr>
          <w:rFonts w:ascii="Times New Roman"/>
          <w:b w:val="false"/>
          <w:i w:val="false"/>
          <w:color w:val="000000"/>
          <w:sz w:val="28"/>
        </w:rPr>
        <w:t xml:space="preserve"> 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 мемлекеттік тілде: "Қызылжар аудандық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государственное учреждение "Кызылжарский районный отдел сельского хозяйства".</w:t>
      </w:r>
      <w:r>
        <w:br/>
      </w:r>
      <w:r>
        <w:rPr>
          <w:rFonts w:ascii="Times New Roman"/>
          <w:b w:val="false"/>
          <w:i w:val="false"/>
          <w:color w:val="000000"/>
          <w:sz w:val="28"/>
        </w:rPr>
        <w:t>
      </w:t>
      </w:r>
      <w:r>
        <w:rPr>
          <w:rFonts w:ascii="Times New Roman"/>
          <w:b w:val="false"/>
          <w:i w:val="false"/>
          <w:color w:val="000000"/>
          <w:sz w:val="28"/>
        </w:rPr>
        <w:t xml:space="preserve"> 11. Осы Ереже "Қызылжар аудандық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"Қызылжар аудандық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13. "Қызылжар аудандық ауыл шаруашылығы бөлімі" мемлекеттік мекемесіне кәсіпкерлік субъектілерімен "Қызылжар аудандық ауыл шаруашылығы бөлімі" мемлекетік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"Қызылжар аудандық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 Қызылжар аудандық ауыл шаруашылығы бөлімі" мемлекеттік мекемесінің миссиясы, негізгі міндеттері, функциялары, құқықтары және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"Қызылжар аудандық ауыл шаруашылығы бөлімі" мемлекеттік мекемесінің миссиясы Қазақстан Республикасының қолданыстағы заңнамасына сәйкес Қызылжар ауданында жер шаруашылығы және мал шаруашылығында мемлекеттік аграрлық саясатты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ауыл шаруашылығы саласының бәсекеге қабілетті өнімді шығаруға, оның сапасын жоғарылатуға, өндіру шығынын төмендетуге жәрдемдесу;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ауыл шаруашылығы саласына қаржыны енгізуге және жаңа технологияларды пайдалануға жәрдемдесу;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өндіруді диверсификациялау мәселелерін шешуге болжамдайтын сау бәсекелестікті дамыту үшін қолайлы шарттарды жасау;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"ІҚМ етінің экспортты әлеуетін дамыту" жобасын жүзеге асыру аясында жоспарлы тапсырмаларын орындауға жәрдемдесу;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ауыл шаруашылық өнімді қайта өңдеу бойынша бағдарламаларды әзірлеуді ұйымдастыру;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xml:space="preserve">қолданыстағы заңнамасына сәйкес мемлекеттік сатып алуды ұйымдастыру және жүргізу процедураларын орындау;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мемлекеттік органның балансында тұрған ғимараттарды және құрылыстарды, тұрғын үйді күтіп ұстау, күрделі және ағымдағы жөндеуді қамтамасыз ету; </w:t>
      </w:r>
      <w:r>
        <w:br/>
      </w:r>
      <w:r>
        <w:rPr>
          <w:rFonts w:ascii="Times New Roman"/>
          <w:b w:val="false"/>
          <w:i w:val="false"/>
          <w:color w:val="000000"/>
          <w:sz w:val="28"/>
        </w:rPr>
        <w:t>
      </w:t>
      </w:r>
      <w:r>
        <w:rPr>
          <w:rFonts w:ascii="Times New Roman"/>
          <w:b w:val="false"/>
          <w:i w:val="false"/>
          <w:color w:val="000000"/>
          <w:sz w:val="28"/>
        </w:rPr>
        <w:t>16. Функциялар:</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жәрдемдесу;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енгізуге нарықтық құрылымның және бәсекелестікті құруға және дамытуға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өндірісті техникалық қайта жабдықтаумен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ауданның агроөнеркәсіп кешенінде қаржылық саясатты жүргізу;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ауданның әлеуметтік-экономикалық даму бағдарламасын, ауылдың әлеуметтік саладағы қаржылық саясатты әзірлеуде қатысу;</w:t>
      </w:r>
      <w:r>
        <w:br/>
      </w:r>
      <w:r>
        <w:rPr>
          <w:rFonts w:ascii="Times New Roman"/>
          <w:b w:val="false"/>
          <w:i w:val="false"/>
          <w:color w:val="000000"/>
          <w:sz w:val="28"/>
        </w:rPr>
        <w:t>
      </w:t>
      </w:r>
      <w:r>
        <w:rPr>
          <w:rFonts w:ascii="Times New Roman"/>
          <w:b w:val="false"/>
          <w:i w:val="false"/>
          <w:color w:val="000000"/>
          <w:sz w:val="28"/>
        </w:rPr>
        <w:t>Барлық субсидиялау бағдарламасын жүргізу бойынша шараларды жүргізу;</w:t>
      </w:r>
      <w:r>
        <w:br/>
      </w:r>
      <w:r>
        <w:rPr>
          <w:rFonts w:ascii="Times New Roman"/>
          <w:b w:val="false"/>
          <w:i w:val="false"/>
          <w:color w:val="000000"/>
          <w:sz w:val="28"/>
        </w:rPr>
        <w:t>
      </w:t>
      </w:r>
      <w:r>
        <w:rPr>
          <w:rFonts w:ascii="Times New Roman"/>
          <w:b w:val="false"/>
          <w:i w:val="false"/>
          <w:color w:val="000000"/>
          <w:sz w:val="28"/>
        </w:rPr>
        <w:t xml:space="preserve">Асыл тұқымды мал шаруашылығы саласында субъектілерден асыл тұқымды мал шаруашылығы туралы мәлімет жинауды жүргізу;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апаттылық және басқа төтенше жағдайлар салаларын жоюға жәрдемдесу;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қамтамасыздықты реттеу механизмін құруға жәрдемдесу;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экономикалық және статистикалық мәліметті жинау және талдау, тұтынушылық сұранысты, нарықтардың өткізу (маркетингтік зерттеулер) жағдайын талдау, тұтынушылардың және ауыл шаруашылық өнім өндірушілердің байланыстарын орнатуға жәрдемдесу, экспорт бойынша дайындыққа қатысу;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 аграрлық секторының өндірістік қызметін талдау;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әлеуметтік, инженерлік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қаржыларды тарту, ауылды елді-мекеннің кәсіпкерлік қызметтің белсенділігін арттыру, шығарылатын ауыл шаруашылық өнімнің ассортиментін кеңейту және сапасын жоғарылату бойынша іс-шаралар кешені;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өндірістің кадрлық қаматамасыздығын жақсарту бойынша шаралар кешені;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мемлекеттік қызмет көрсету;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сотында "Аққайың аудандық ауыл шаруашылығы бөлімі" мемлекеттік мекемесінің қызығушылығын белгіленген ретпен ұсыну;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заңнамасымен ескерілген басқа өкілеттік;</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ауданның атқарушы органдарынан, ауылдық округ әкімдерінен қажетті құжаттарды, мәліметті сұрау және алу;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"Аққайың аудандық ауыл шаруашылығы бөлімі" мемлекеттік мекеменің құзыретіне жататын мәселелер шешіміне ауданның атқарушы органдарының, ауылдық округ әкімі аппаратының қызметкерлерін қатыстыру;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аудан әкімдігінің және мәслихаттың, аудандық алқа, аумақтық және басқа атқарушы органдарының мәжілісінде қатысу;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"Аққайың аудандық ауыл шаруашылығы бөлімі" мемлекеттік мекемесіне жүктелген тапсырмаларды және функцияларды орындау;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заңды және жеке тұлғалармен басқа заңды актілерді жасау. </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"Қызылжар аудандық ауыл шаруашылығы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"Қызылжар аудандық ауыл шаруашылығы бөлімі" мемлекеттік мекемесінде заңнамада көзделген жағдайларда жедел басқару құқығында оқшауландырылған мүлкі болуы мүмкін.</w:t>
      </w:r>
      <w:r>
        <w:br/>
      </w:r>
      <w:r>
        <w:rPr>
          <w:rFonts w:ascii="Times New Roman"/>
          <w:b w:val="false"/>
          <w:i w:val="false"/>
          <w:color w:val="000000"/>
          <w:sz w:val="28"/>
        </w:rPr>
        <w:t>
      </w:t>
      </w:r>
      <w:r>
        <w:rPr>
          <w:rFonts w:ascii="Times New Roman"/>
          <w:b w:val="false"/>
          <w:i w:val="false"/>
          <w:color w:val="000000"/>
          <w:sz w:val="28"/>
        </w:rPr>
        <w:t>"Қызылжар аудандық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"Қызылжар аудандық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белгіленбесе, "Қызылжар аудандық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5. "Қызылжар аудандық ауыл шаруашылығы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6. "Қызылжар аудандық ауыл шаруашылығы бөлімі" мемлекеттік мекемесінің жұмыс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"Қызылжар аудандық ауыл шаруашылығы бөлімі" мемлекеттік мекемесінің жұмыс тәртібі "Қызылжар аудандық ауыл шаруашылығы бөлімі" мемлекеттік мекемесінің регламентімен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