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ef3c" w14:textId="797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Есіл ауданының аумағында тұратын, нысаналы топтарына жататын тұлғалардың нысаналы топтарын анықтау және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30 желтоқсандағы № 428 қаулысы. Солтүстік Қазақстан облысының Әділет департаментінде 2016 жылғы 28 қаңтарда N 3593 болып тіркелді. Күші жойылды – Солтүстік Қазақстан облысы Есіл ауданы әкімдігінің 2016 жылғы 11 мамырдағы N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Есіл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Солтүстік Қазақстан облысы Есіл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жиырма тоғыз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үйлерiнiң тәрбиеленушiлерi, жетiм балалар мен ата-ананың қамқорлығынсыз қалған жиырма тоғыз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берушi-заңды тұлғаның таратылуына не жұмыс берушi-жеке тұлғаның қызметiн тоқтатуына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Солтүстік Қазақстан облысы Есіл ауданының аумағында тұратын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бірде-біреуі жұмыс істемейтін отбасылардың тұлғалары;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елу жастан асқан жұмыссыз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жалпыға бірдей белгіленген зейнетақы жасына дейін зейнеткерлікке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оң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Есіл ауданы әкімінің орынбасары Айнагүл Кәкімжолқызы Бектасоваға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