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f6ec" w14:textId="fbaf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білім беру ұйымдарының күндізгі оқу нысаны бойынша білім алушылары мен тәрбиеленушілеріне қоғамдық көлікте (таксиден басқа)жеңілдікпен жол жүрулері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2015 жылғы 3 желтоқсандағы № 47/297 шешімі. Солтүстік Қазақстан облысының Әділет департаментінде 2015 жылғы 29 желтоқсанда № 3525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мәтіні бойынша "селосының" деген сөз "ауылының" деген сөзбен ауыстырылды - Солтүстік Қазақстан облысы Есіл ауданы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47-бабының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Явленка ауылының меншік нысаны мен ведомстволық бағыныстылығына қарамастан, барлық білім беру ұйымдарының күндізгі оқу нысаны бойынша білім алушылары мен тәрбиеленушілеріне қоғамдық көлікте (таксиден басқа) жеңілдікпен жол жүрулеріне құқық берілсін: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сыныптан төртінші сыныпқа дейінгіні қоса алғанда - тегін жол жүру;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бесінші сыныптан он бірінші сыныпқа дейінгіні қоса алғанда - қолданыстағы тарифтің 50 пайызын төлеу түрінде.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