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96f9" w14:textId="7a79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25 қарашадағы № 459 қаулысы. Солтүстік Қазақстан облысының Әділет департаментінде 2015 жылғы 31 желтоқсанда N 3529 болып тіркелді. Күші жойылды - Солтүстік Қазақстан облысы әкімдігінің 2020 жылғы 8 шілдедегі № 184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08.07.2020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10-3-бабы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Солтүстік Қазақстан облысының әкімдігі</w:t>
      </w:r>
      <w:r>
        <w:rPr>
          <w:rFonts w:ascii="Times New Roman"/>
          <w:b/>
          <w:i w:val="false"/>
          <w:color w:val="000000"/>
          <w:sz w:val="28"/>
        </w:rPr>
        <w:t xml:space="preserve">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 xml:space="preserve"> облысы әкімдігінің</w:t>
            </w:r>
            <w:r>
              <w:br/>
            </w:r>
            <w:r>
              <w:rPr>
                <w:rFonts w:ascii="Times New Roman"/>
                <w:b w:val="false"/>
                <w:i w:val="false"/>
                <w:color w:val="000000"/>
                <w:sz w:val="20"/>
              </w:rPr>
              <w:t xml:space="preserve"> 2015 жылғы "25" қарашадағы</w:t>
            </w:r>
            <w:r>
              <w:br/>
            </w:r>
            <w:r>
              <w:rPr>
                <w:rFonts w:ascii="Times New Roman"/>
                <w:b w:val="false"/>
                <w:i w:val="false"/>
                <w:color w:val="000000"/>
                <w:sz w:val="20"/>
              </w:rPr>
              <w:t xml:space="preserve"> № 459 қаулысымен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бойынша коммуналдық көрсетілетін қызметтерді ұсыну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Солтүстік Қазақстан облысы бойынша осы Коммуналдық қызметтерді ұсыну қағидалары Қазақстан Республикасының қолданыстағы заңнамасына сәйкес әзірленген және коммуналдық қызмет көрсету тәртібін, шарттары мен коммуналдық қызмет көрсету ақысын (бұдан әрі – көрсетілетін қызмет), сонымен қатар көрсетілетін қызметті берушілер және тұтынушылардың құқықтары мен міндеттерін белгілейді. </w:t>
      </w:r>
    </w:p>
    <w:bookmarkEnd w:id="6"/>
    <w:bookmarkStart w:name="z17" w:id="7"/>
    <w:p>
      <w:pPr>
        <w:spacing w:after="0"/>
        <w:ind w:left="0"/>
        <w:jc w:val="both"/>
      </w:pPr>
      <w:r>
        <w:rPr>
          <w:rFonts w:ascii="Times New Roman"/>
          <w:b w:val="false"/>
          <w:i w:val="false"/>
          <w:color w:val="000000"/>
          <w:sz w:val="28"/>
        </w:rPr>
        <w:t>
      2. Осы Ережелерде мынадай анықтамалар қолданылады:</w:t>
      </w:r>
    </w:p>
    <w:bookmarkEnd w:id="7"/>
    <w:bookmarkStart w:name="z18" w:id="8"/>
    <w:p>
      <w:pPr>
        <w:spacing w:after="0"/>
        <w:ind w:left="0"/>
        <w:jc w:val="both"/>
      </w:pPr>
      <w:r>
        <w:rPr>
          <w:rFonts w:ascii="Times New Roman"/>
          <w:b w:val="false"/>
          <w:i w:val="false"/>
          <w:color w:val="000000"/>
          <w:sz w:val="28"/>
        </w:rPr>
        <w:t>
      коммуналдық қызмет көрсету - электрмен жабдықтау, жылумен жабдықтау, сумен жабдықтау, канализациялау (бұдан былай - электрмен жабдықтау), сондай-ақ пәтерлерде, жеке тұрғын үйлердегi азаматтарға, сондай-ақ 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w:t>
      </w:r>
    </w:p>
    <w:bookmarkEnd w:id="8"/>
    <w:bookmarkStart w:name="z19" w:id="9"/>
    <w:p>
      <w:pPr>
        <w:spacing w:after="0"/>
        <w:ind w:left="0"/>
        <w:jc w:val="both"/>
      </w:pP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 мен кондоминиум объектiлерiне қызмет көрсету - жылу және электр энергиясын жеткiзу болып табылады; </w:t>
      </w:r>
    </w:p>
    <w:bookmarkEnd w:id="9"/>
    <w:bookmarkStart w:name="z20" w:id="10"/>
    <w:p>
      <w:pPr>
        <w:spacing w:after="0"/>
        <w:ind w:left="0"/>
        <w:jc w:val="both"/>
      </w:pPr>
      <w:r>
        <w:rPr>
          <w:rFonts w:ascii="Times New Roman"/>
          <w:b w:val="false"/>
          <w:i w:val="false"/>
          <w:color w:val="000000"/>
          <w:sz w:val="28"/>
        </w:rPr>
        <w:t>
      қызмет көрсетудi беру тәртібі - көрсетiлетiн қызметтiң әрбiр тұрпаты үшiн белгiленген мiндеттi нормалар жүйесi; </w:t>
      </w:r>
    </w:p>
    <w:bookmarkEnd w:id="10"/>
    <w:bookmarkStart w:name="z21" w:id="11"/>
    <w:p>
      <w:pPr>
        <w:spacing w:after="0"/>
        <w:ind w:left="0"/>
        <w:jc w:val="both"/>
      </w:pPr>
      <w:r>
        <w:rPr>
          <w:rFonts w:ascii="Times New Roman"/>
          <w:b w:val="false"/>
          <w:i w:val="false"/>
          <w:color w:val="000000"/>
          <w:sz w:val="28"/>
        </w:rPr>
        <w:t xml:space="preserve">
      тұтынушы - коммуналдық қызметтi пайдаланатын азамат немесе кондоминиум объектісі; </w:t>
      </w:r>
    </w:p>
    <w:bookmarkEnd w:id="11"/>
    <w:bookmarkStart w:name="z22" w:id="12"/>
    <w:p>
      <w:pPr>
        <w:spacing w:after="0"/>
        <w:ind w:left="0"/>
        <w:jc w:val="both"/>
      </w:pPr>
      <w:r>
        <w:rPr>
          <w:rFonts w:ascii="Times New Roman"/>
          <w:b w:val="false"/>
          <w:i w:val="false"/>
          <w:color w:val="000000"/>
          <w:sz w:val="28"/>
        </w:rPr>
        <w:t>
      энергиямен жабдықтау - тұтынушыларға электр энергиясын, жылу энергиясын, су (бұдан былай - энергия) жеткiзу және сату;</w:t>
      </w:r>
    </w:p>
    <w:bookmarkEnd w:id="12"/>
    <w:bookmarkStart w:name="z23" w:id="13"/>
    <w:p>
      <w:pPr>
        <w:spacing w:after="0"/>
        <w:ind w:left="0"/>
        <w:jc w:val="both"/>
      </w:pPr>
      <w:r>
        <w:rPr>
          <w:rFonts w:ascii="Times New Roman"/>
          <w:b w:val="false"/>
          <w:i w:val="false"/>
          <w:color w:val="000000"/>
          <w:sz w:val="28"/>
        </w:rPr>
        <w:t>
      энергиямен жабдықтаушы ұйым - сатып алынған электр және (немесе) жылу энергиясын тұтынушыларға сатуды жүзеге асыратын ұйым; </w:t>
      </w:r>
    </w:p>
    <w:bookmarkEnd w:id="13"/>
    <w:bookmarkStart w:name="z24" w:id="14"/>
    <w:p>
      <w:pPr>
        <w:spacing w:after="0"/>
        <w:ind w:left="0"/>
        <w:jc w:val="both"/>
      </w:pPr>
      <w:r>
        <w:rPr>
          <w:rFonts w:ascii="Times New Roman"/>
          <w:b w:val="false"/>
          <w:i w:val="false"/>
          <w:color w:val="000000"/>
          <w:sz w:val="28"/>
        </w:rPr>
        <w:t>
      энергия берушi ұйым - энергия берудi және (немесе) бөлудi жүзеге асыратын ұйым; </w:t>
      </w:r>
    </w:p>
    <w:bookmarkEnd w:id="14"/>
    <w:bookmarkStart w:name="z25" w:id="15"/>
    <w:p>
      <w:pPr>
        <w:spacing w:after="0"/>
        <w:ind w:left="0"/>
        <w:jc w:val="both"/>
      </w:pPr>
      <w:r>
        <w:rPr>
          <w:rFonts w:ascii="Times New Roman"/>
          <w:b w:val="false"/>
          <w:i w:val="false"/>
          <w:color w:val="000000"/>
          <w:sz w:val="28"/>
        </w:rPr>
        <w:t>
      энергия - электр және жылу энергиясы, электр рыногында тауар болып табылатын су.</w:t>
      </w:r>
    </w:p>
    <w:bookmarkEnd w:id="15"/>
    <w:bookmarkStart w:name="z26" w:id="1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айқындалмаған, тұтынушыларды энергиямен жабдықтау және қоқысты әкету және лифт қызметін көрсету бойынша көрсетілетін қызметпен байланысты мәселелер қолданыстағы заңнамамен реттеледi. </w:t>
      </w:r>
    </w:p>
    <w:bookmarkEnd w:id="16"/>
    <w:bookmarkStart w:name="z27" w:id="17"/>
    <w:p>
      <w:pPr>
        <w:spacing w:after="0"/>
        <w:ind w:left="0"/>
        <w:jc w:val="left"/>
      </w:pPr>
      <w:r>
        <w:rPr>
          <w:rFonts w:ascii="Times New Roman"/>
          <w:b/>
          <w:i w:val="false"/>
          <w:color w:val="000000"/>
        </w:rPr>
        <w:t xml:space="preserve"> 2. Қызмет көрсетудi ұсыну тәртiбi және шарттары</w:t>
      </w:r>
    </w:p>
    <w:bookmarkEnd w:id="17"/>
    <w:bookmarkStart w:name="z28" w:id="18"/>
    <w:p>
      <w:pPr>
        <w:spacing w:after="0"/>
        <w:ind w:left="0"/>
        <w:jc w:val="both"/>
      </w:pPr>
      <w:r>
        <w:rPr>
          <w:rFonts w:ascii="Times New Roman"/>
          <w:b w:val="false"/>
          <w:i w:val="false"/>
          <w:color w:val="000000"/>
          <w:sz w:val="28"/>
        </w:rPr>
        <w:t>
      4. Көрсетілетін қызметті беру көрсетілетін қызметті беруші мен тұтынушы арасындағы жазбаша шарт (бұдан әрі - Шарт) негiзiнде жүргізiледi.</w:t>
      </w:r>
    </w:p>
    <w:bookmarkEnd w:id="18"/>
    <w:bookmarkStart w:name="z29" w:id="19"/>
    <w:p>
      <w:pPr>
        <w:spacing w:after="0"/>
        <w:ind w:left="0"/>
        <w:jc w:val="both"/>
      </w:pPr>
      <w:r>
        <w:rPr>
          <w:rFonts w:ascii="Times New Roman"/>
          <w:b w:val="false"/>
          <w:i w:val="false"/>
          <w:color w:val="000000"/>
          <w:sz w:val="28"/>
        </w:rPr>
        <w:t xml:space="preserve">
      Тұтынушылар шарттар жасау бойынша өз құқықтарын заңнамада белгiленген тәртiппен пәтер иелері кооперативіне (бұдан әрі - ПИК) немесе басқа жеке немесе заңды тұлғаға беруге құқылы. </w:t>
      </w:r>
    </w:p>
    <w:bookmarkEnd w:id="19"/>
    <w:bookmarkStart w:name="z30" w:id="20"/>
    <w:p>
      <w:pPr>
        <w:spacing w:after="0"/>
        <w:ind w:left="0"/>
        <w:jc w:val="both"/>
      </w:pPr>
      <w:r>
        <w:rPr>
          <w:rFonts w:ascii="Times New Roman"/>
          <w:b w:val="false"/>
          <w:i w:val="false"/>
          <w:color w:val="000000"/>
          <w:sz w:val="28"/>
        </w:rPr>
        <w:t xml:space="preserve">
      Шарт қолданыстағы Қазақстан Республикасының заңнама және осы Қағидаға талаптарына қайшы келуi мүмкін емес. </w:t>
      </w:r>
    </w:p>
    <w:bookmarkEnd w:id="20"/>
    <w:bookmarkStart w:name="z31" w:id="21"/>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келiсiмiмен басқаша көзделмесе) және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негiздемелер бойынша өзгертiлуi немесе бұзылуы мүмкiн.</w:t>
      </w:r>
    </w:p>
    <w:bookmarkEnd w:id="21"/>
    <w:bookmarkStart w:name="z32" w:id="22"/>
    <w:p>
      <w:pPr>
        <w:spacing w:after="0"/>
        <w:ind w:left="0"/>
        <w:jc w:val="both"/>
      </w:pPr>
      <w:r>
        <w:rPr>
          <w:rFonts w:ascii="Times New Roman"/>
          <w:b w:val="false"/>
          <w:i w:val="false"/>
          <w:color w:val="000000"/>
          <w:sz w:val="28"/>
        </w:rPr>
        <w:t xml:space="preserve">
      5. Көрсетілетін қызметті берудің тұтынушылық сипаты мен режимі нормативтік-техникалық құжаттамалармен белгiленген талаптарға сәйкес болуы керек: </w:t>
      </w:r>
    </w:p>
    <w:bookmarkEnd w:id="22"/>
    <w:bookmarkStart w:name="z33" w:id="23"/>
    <w:p>
      <w:pPr>
        <w:spacing w:after="0"/>
        <w:ind w:left="0"/>
        <w:jc w:val="both"/>
      </w:pPr>
      <w:r>
        <w:rPr>
          <w:rFonts w:ascii="Times New Roman"/>
          <w:b w:val="false"/>
          <w:i w:val="false"/>
          <w:color w:val="000000"/>
          <w:sz w:val="28"/>
        </w:rPr>
        <w:t>
      1) жылумен жабдықтау бойынша - тұрғын бөлмелердегi жылыту маусымы бойы тәулiктiк ауа температурасын айқындайтын санитарлық нормаларға;</w:t>
      </w:r>
    </w:p>
    <w:bookmarkEnd w:id="23"/>
    <w:bookmarkStart w:name="z34" w:id="24"/>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бойынша электр энергиясының параметрлерiне; </w:t>
      </w:r>
    </w:p>
    <w:bookmarkEnd w:id="24"/>
    <w:bookmarkStart w:name="z35" w:id="25"/>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 </w:t>
      </w:r>
    </w:p>
    <w:bookmarkEnd w:id="25"/>
    <w:bookmarkStart w:name="z36" w:id="26"/>
    <w:p>
      <w:pPr>
        <w:spacing w:after="0"/>
        <w:ind w:left="0"/>
        <w:jc w:val="both"/>
      </w:pPr>
      <w:r>
        <w:rPr>
          <w:rFonts w:ascii="Times New Roman"/>
          <w:b w:val="false"/>
          <w:i w:val="false"/>
          <w:color w:val="000000"/>
          <w:sz w:val="28"/>
        </w:rPr>
        <w:t xml:space="preserve">
      4) су бұру бойынша - жыл бойы тәуліктік ағынды судың толық ағып кетуiн қамтамасыз етуге; </w:t>
      </w:r>
    </w:p>
    <w:bookmarkEnd w:id="26"/>
    <w:bookmarkStart w:name="z37" w:id="27"/>
    <w:p>
      <w:pPr>
        <w:spacing w:after="0"/>
        <w:ind w:left="0"/>
        <w:jc w:val="both"/>
      </w:pPr>
      <w:r>
        <w:rPr>
          <w:rFonts w:ascii="Times New Roman"/>
          <w:b w:val="false"/>
          <w:i w:val="false"/>
          <w:color w:val="000000"/>
          <w:sz w:val="28"/>
        </w:rPr>
        <w:t xml:space="preserve">
      5) лифтiмен қызмет көрсету бойынша - жыл бойы тәуліктiк немесе шарттың негізiнде лифтінi қауiпсiз пайдалануға; </w:t>
      </w:r>
    </w:p>
    <w:bookmarkEnd w:id="27"/>
    <w:bookmarkStart w:name="z38" w:id="28"/>
    <w:p>
      <w:pPr>
        <w:spacing w:after="0"/>
        <w:ind w:left="0"/>
        <w:jc w:val="both"/>
      </w:pPr>
      <w:r>
        <w:rPr>
          <w:rFonts w:ascii="Times New Roman"/>
          <w:b w:val="false"/>
          <w:i w:val="false"/>
          <w:color w:val="000000"/>
          <w:sz w:val="28"/>
        </w:rPr>
        <w:t xml:space="preserve">
      6) қоқыс шығару жөнiнде - санитарлық-эпидемиологиялық талаптарға жауап беретiндей қоқыстың толықтай шығарылуына сәйкес келуi тиiс. </w:t>
      </w:r>
    </w:p>
    <w:bookmarkEnd w:id="28"/>
    <w:bookmarkStart w:name="z39" w:id="29"/>
    <w:p>
      <w:pPr>
        <w:spacing w:after="0"/>
        <w:ind w:left="0"/>
        <w:jc w:val="both"/>
      </w:pPr>
      <w:r>
        <w:rPr>
          <w:rFonts w:ascii="Times New Roman"/>
          <w:b w:val="false"/>
          <w:i w:val="false"/>
          <w:color w:val="000000"/>
          <w:sz w:val="28"/>
        </w:rPr>
        <w:t>
      6. Коммуналдық мақсаттағы негiзгi қорлардың қуатын, құрамын, төзiмдiлiгiн, климаттық және басқа да жергiлiктi жағдайлары ескерiле отырып көрсетілетін қызметті беру режимі мен тұтынудың кепiлдi деңгейi Шартпен белгiленедi.</w:t>
      </w:r>
    </w:p>
    <w:bookmarkEnd w:id="29"/>
    <w:bookmarkStart w:name="z40" w:id="30"/>
    <w:p>
      <w:pPr>
        <w:spacing w:after="0"/>
        <w:ind w:left="0"/>
        <w:jc w:val="both"/>
      </w:pPr>
      <w:r>
        <w:rPr>
          <w:rFonts w:ascii="Times New Roman"/>
          <w:b w:val="false"/>
          <w:i w:val="false"/>
          <w:color w:val="000000"/>
          <w:sz w:val="28"/>
        </w:rPr>
        <w:t xml:space="preserve">
      7. Көрсетілетін қызметті беру режимінен мүмкiн болған ауытқулар мiндеттi тәртiппен Шартта көзделуi тиiс. </w:t>
      </w:r>
    </w:p>
    <w:bookmarkEnd w:id="30"/>
    <w:bookmarkStart w:name="z41" w:id="31"/>
    <w:p>
      <w:pPr>
        <w:spacing w:after="0"/>
        <w:ind w:left="0"/>
        <w:jc w:val="left"/>
      </w:pPr>
      <w:r>
        <w:rPr>
          <w:rFonts w:ascii="Times New Roman"/>
          <w:b/>
          <w:i w:val="false"/>
          <w:color w:val="000000"/>
        </w:rPr>
        <w:t xml:space="preserve"> 3. Тараптардың жауапкершiлiгi</w:t>
      </w:r>
    </w:p>
    <w:bookmarkEnd w:id="31"/>
    <w:bookmarkStart w:name="z42" w:id="32"/>
    <w:p>
      <w:pPr>
        <w:spacing w:after="0"/>
        <w:ind w:left="0"/>
        <w:jc w:val="both"/>
      </w:pPr>
      <w:r>
        <w:rPr>
          <w:rFonts w:ascii="Times New Roman"/>
          <w:b w:val="false"/>
          <w:i w:val="false"/>
          <w:color w:val="000000"/>
          <w:sz w:val="28"/>
        </w:rPr>
        <w:t>
      8. Көп қабатты құрылыстарда (қосу-тарату құрылғысы, кіреберісті, ауланы, нөмірлі шамдарды, жертөле және шатырларды жарықтандыруға арналған электр өткізгіші) жалпыүйлік мұқтаждықтағы электр қондырғыларының техникалық жағдайы, пайдалануы, техникалық қауіпсіздігі үшін кондоминиумнің объектісін басқару органдарына немесе тұтынушылардың уәкілетті тұлғаларына немесе тұрғын үйге иелік ұйымға жүктеледі. Жалпыүйлік коммерциялық есеп құралын сақтау және бүтіндігі үшін кондоминиум объектісін басқару органына немесе тұтынушының уәкілетті тұлғасына жүктеледі.</w:t>
      </w:r>
    </w:p>
    <w:bookmarkEnd w:id="32"/>
    <w:bookmarkStart w:name="z43" w:id="33"/>
    <w:p>
      <w:pPr>
        <w:spacing w:after="0"/>
        <w:ind w:left="0"/>
        <w:jc w:val="both"/>
      </w:pPr>
      <w:r>
        <w:rPr>
          <w:rFonts w:ascii="Times New Roman"/>
          <w:b w:val="false"/>
          <w:i w:val="false"/>
          <w:color w:val="000000"/>
          <w:sz w:val="28"/>
        </w:rPr>
        <w:t>
      9. Жылу энергиясының, судың жалпы үйлік есепке алу құралдары қолданыстағы заңнамаға сәйкес кондоминиум объектісін басқару ұйымымен немесе энергиямен жабдықтаушы ұйымымен сатып алынуы және орнатылуы мүмкін.</w:t>
      </w:r>
    </w:p>
    <w:bookmarkEnd w:id="33"/>
    <w:bookmarkStart w:name="z44" w:id="34"/>
    <w:p>
      <w:pPr>
        <w:spacing w:after="0"/>
        <w:ind w:left="0"/>
        <w:jc w:val="both"/>
      </w:pPr>
      <w:r>
        <w:rPr>
          <w:rFonts w:ascii="Times New Roman"/>
          <w:b w:val="false"/>
          <w:i w:val="false"/>
          <w:color w:val="000000"/>
          <w:sz w:val="28"/>
        </w:rPr>
        <w:t>
      10. Тұтынушы жеке есепке алу құралдарын өз бетiмен сатып алуға және орнатуға құқылы. Мұндай тұтынушылар үшiн Энергия беруші ұйымдардың (энергия жабдықтаушы) шығындарын өтеу шартқа сәйкес есептеу құралдарын орнату үшiн ғана жүргізіледі.</w:t>
      </w:r>
    </w:p>
    <w:bookmarkEnd w:id="34"/>
    <w:bookmarkStart w:name="z45" w:id="35"/>
    <w:p>
      <w:pPr>
        <w:spacing w:after="0"/>
        <w:ind w:left="0"/>
        <w:jc w:val="both"/>
      </w:pPr>
      <w:r>
        <w:rPr>
          <w:rFonts w:ascii="Times New Roman"/>
          <w:b w:val="false"/>
          <w:i w:val="false"/>
          <w:color w:val="000000"/>
          <w:sz w:val="28"/>
        </w:rPr>
        <w:t>
      Электр энергиясын есепке алу құралдары баспалдақтағы торларға, дәліздерде және жекеленген пәтерлерге орнатылуы мүмкін.</w:t>
      </w:r>
    </w:p>
    <w:bookmarkEnd w:id="35"/>
    <w:bookmarkStart w:name="z46" w:id="36"/>
    <w:p>
      <w:pPr>
        <w:spacing w:after="0"/>
        <w:ind w:left="0"/>
        <w:jc w:val="both"/>
      </w:pPr>
      <w:r>
        <w:rPr>
          <w:rFonts w:ascii="Times New Roman"/>
          <w:b w:val="false"/>
          <w:i w:val="false"/>
          <w:color w:val="000000"/>
          <w:sz w:val="28"/>
        </w:rPr>
        <w:t>
      Есептеуіш құралдарына өту жолы еркін болуы тиіс.</w:t>
      </w:r>
    </w:p>
    <w:bookmarkEnd w:id="36"/>
    <w:bookmarkStart w:name="z47" w:id="37"/>
    <w:p>
      <w:pPr>
        <w:spacing w:after="0"/>
        <w:ind w:left="0"/>
        <w:jc w:val="both"/>
      </w:pPr>
      <w:r>
        <w:rPr>
          <w:rFonts w:ascii="Times New Roman"/>
          <w:b w:val="false"/>
          <w:i w:val="false"/>
          <w:color w:val="000000"/>
          <w:sz w:val="28"/>
        </w:rPr>
        <w:t xml:space="preserve">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иелерiнiң) есепке алу құралдарын орнату кезiндегi олардың сақталуы мен бүтiндiгi үшiн қарамағына сол үй кiретiн ПИК жауапкершiлiк арқалайды. </w:t>
      </w:r>
    </w:p>
    <w:bookmarkEnd w:id="37"/>
    <w:bookmarkStart w:name="z48" w:id="38"/>
    <w:p>
      <w:pPr>
        <w:spacing w:after="0"/>
        <w:ind w:left="0"/>
        <w:jc w:val="both"/>
      </w:pPr>
      <w:r>
        <w:rPr>
          <w:rFonts w:ascii="Times New Roman"/>
          <w:b w:val="false"/>
          <w:i w:val="false"/>
          <w:color w:val="000000"/>
          <w:sz w:val="28"/>
        </w:rPr>
        <w:t xml:space="preserve">
      11. Тараптардың пайдалану жауапкершiлiгiн бөлу шекарасы желiлердiң тиiстi түрi үшiн былайша айқындалады: </w:t>
      </w:r>
    </w:p>
    <w:bookmarkEnd w:id="38"/>
    <w:bookmarkStart w:name="z49" w:id="39"/>
    <w:p>
      <w:pPr>
        <w:spacing w:after="0"/>
        <w:ind w:left="0"/>
        <w:jc w:val="both"/>
      </w:pPr>
      <w:r>
        <w:rPr>
          <w:rFonts w:ascii="Times New Roman"/>
          <w:b w:val="false"/>
          <w:i w:val="false"/>
          <w:color w:val="000000"/>
          <w:sz w:val="28"/>
        </w:rPr>
        <w:t>
      1) жылу - басқару торабының соңғы ысырмасының бөлу фланцы бойынша;</w:t>
      </w:r>
    </w:p>
    <w:bookmarkEnd w:id="39"/>
    <w:bookmarkStart w:name="z50" w:id="40"/>
    <w:p>
      <w:pPr>
        <w:spacing w:after="0"/>
        <w:ind w:left="0"/>
        <w:jc w:val="both"/>
      </w:pPr>
      <w:r>
        <w:rPr>
          <w:rFonts w:ascii="Times New Roman"/>
          <w:b w:val="false"/>
          <w:i w:val="false"/>
          <w:color w:val="000000"/>
          <w:sz w:val="28"/>
        </w:rPr>
        <w:t xml:space="preserve">
      2) ыстық сумен жабдықтау - ыстық сумен жабдықтау жүйесiнiң соңғы ысырмасының бөлу фланцы бойынша; </w:t>
      </w:r>
    </w:p>
    <w:bookmarkEnd w:id="40"/>
    <w:bookmarkStart w:name="z51" w:id="41"/>
    <w:p>
      <w:pPr>
        <w:spacing w:after="0"/>
        <w:ind w:left="0"/>
        <w:jc w:val="both"/>
      </w:pPr>
      <w:r>
        <w:rPr>
          <w:rFonts w:ascii="Times New Roman"/>
          <w:b w:val="false"/>
          <w:i w:val="false"/>
          <w:color w:val="000000"/>
          <w:sz w:val="28"/>
        </w:rPr>
        <w:t xml:space="preserve">
      3) суық сумен жабдықтау - басқару торабының соңғы ысырмасының бөлу фланцы бойынша; </w:t>
      </w:r>
    </w:p>
    <w:bookmarkEnd w:id="41"/>
    <w:bookmarkStart w:name="z52" w:id="42"/>
    <w:p>
      <w:pPr>
        <w:spacing w:after="0"/>
        <w:ind w:left="0"/>
        <w:jc w:val="both"/>
      </w:pPr>
      <w:r>
        <w:rPr>
          <w:rFonts w:ascii="Times New Roman"/>
          <w:b w:val="false"/>
          <w:i w:val="false"/>
          <w:color w:val="000000"/>
          <w:sz w:val="28"/>
        </w:rPr>
        <w:t xml:space="preserve">
      4) су бұру - тұтынушы қосылатын жердегi құдық көшедегi кәріздік желi шекарасы болып табылады, ал ауладағы кәріз шекарасы - ғимараттан желiге қосылатын құдық; </w:t>
      </w:r>
    </w:p>
    <w:bookmarkEnd w:id="42"/>
    <w:bookmarkStart w:name="z53" w:id="43"/>
    <w:p>
      <w:pPr>
        <w:spacing w:after="0"/>
        <w:ind w:left="0"/>
        <w:jc w:val="both"/>
      </w:pPr>
      <w:r>
        <w:rPr>
          <w:rFonts w:ascii="Times New Roman"/>
          <w:b w:val="false"/>
          <w:i w:val="false"/>
          <w:color w:val="000000"/>
          <w:sz w:val="28"/>
        </w:rPr>
        <w:t xml:space="preserve">
      5) электр энергиясы – әуе тармағы кезінде – ғимараттарда орнатқан бірінші изолятордағы жабдықтауыш желілеріндегі байланыс контактілерде, кабельді қосу кезінде – ғимаратқа қосылу жабдықтауыш кабельдің бұрандама байланыс ұштарында. </w:t>
      </w:r>
    </w:p>
    <w:bookmarkEnd w:id="43"/>
    <w:bookmarkStart w:name="z54" w:id="44"/>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көрсетілетін қызметті берушi мен тұтынушы Қазақстан Республикасы Азаматтық Кодексiнiң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келтiрiлген нақты зиянның орнын толтыруы тиiс. </w:t>
      </w:r>
    </w:p>
    <w:bookmarkEnd w:id="44"/>
    <w:bookmarkStart w:name="z55" w:id="45"/>
    <w:p>
      <w:pPr>
        <w:spacing w:after="0"/>
        <w:ind w:left="0"/>
        <w:jc w:val="both"/>
      </w:pPr>
      <w:r>
        <w:rPr>
          <w:rFonts w:ascii="Times New Roman"/>
          <w:b w:val="false"/>
          <w:i w:val="false"/>
          <w:color w:val="000000"/>
          <w:sz w:val="28"/>
        </w:rPr>
        <w:t xml:space="preserve">
      13. Энергиямен жабдықтаушы ұйым тұтынушының алдында энергия жеткiзушi параметрлерiнiң және форс-мажорлық жағдайлардан туындайтын энергияның жетiспеушiлiгi үшiн тұтынушы алдында материалдық жауапкершiлiк алмайды. </w:t>
      </w:r>
    </w:p>
    <w:bookmarkEnd w:id="45"/>
    <w:bookmarkStart w:name="z56" w:id="46"/>
    <w:p>
      <w:pPr>
        <w:spacing w:after="0"/>
        <w:ind w:left="0"/>
        <w:jc w:val="left"/>
      </w:pPr>
      <w:r>
        <w:rPr>
          <w:rFonts w:ascii="Times New Roman"/>
          <w:b/>
          <w:i w:val="false"/>
          <w:color w:val="000000"/>
        </w:rPr>
        <w:t xml:space="preserve"> 4. Көрсетiлген қызмет ақысын төлеу тәртiбi</w:t>
      </w:r>
    </w:p>
    <w:bookmarkEnd w:id="46"/>
    <w:bookmarkStart w:name="z57" w:id="47"/>
    <w:p>
      <w:pPr>
        <w:spacing w:after="0"/>
        <w:ind w:left="0"/>
        <w:jc w:val="both"/>
      </w:pPr>
      <w:r>
        <w:rPr>
          <w:rFonts w:ascii="Times New Roman"/>
          <w:b w:val="false"/>
          <w:i w:val="false"/>
          <w:color w:val="000000"/>
          <w:sz w:val="28"/>
        </w:rPr>
        <w:t xml:space="preserve">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47"/>
    <w:bookmarkStart w:name="z58" w:id="48"/>
    <w:p>
      <w:pPr>
        <w:spacing w:after="0"/>
        <w:ind w:left="0"/>
        <w:jc w:val="both"/>
      </w:pPr>
      <w:r>
        <w:rPr>
          <w:rFonts w:ascii="Times New Roman"/>
          <w:b w:val="false"/>
          <w:i w:val="false"/>
          <w:color w:val="000000"/>
          <w:sz w:val="28"/>
        </w:rPr>
        <w:t xml:space="preserve">
      15. Тұтынушы төлемдi есептік айдан кейінгі айдың 25-нен кешiктiрмей немесе тұтынушы мен көрсетілетін қызметті беруші арасындағы келiсiм бойынша Шартта ескерiлген мерзiмде жасауы тиiс. </w:t>
      </w:r>
    </w:p>
    <w:bookmarkEnd w:id="48"/>
    <w:bookmarkStart w:name="z59" w:id="49"/>
    <w:p>
      <w:pPr>
        <w:spacing w:after="0"/>
        <w:ind w:left="0"/>
        <w:jc w:val="both"/>
      </w:pPr>
      <w:r>
        <w:rPr>
          <w:rFonts w:ascii="Times New Roman"/>
          <w:b w:val="false"/>
          <w:i w:val="false"/>
          <w:color w:val="000000"/>
          <w:sz w:val="28"/>
        </w:rPr>
        <w:t xml:space="preserve">
      16. Төлем мерзiмiн өткiзiп алған жағдайда тұтынушы заңнамамен немесе шартпен белгiленген тұрақсыздық айыппұлын төлейдi. </w:t>
      </w:r>
    </w:p>
    <w:bookmarkEnd w:id="49"/>
    <w:bookmarkStart w:name="z60" w:id="50"/>
    <w:p>
      <w:pPr>
        <w:spacing w:after="0"/>
        <w:ind w:left="0"/>
        <w:jc w:val="both"/>
      </w:pPr>
      <w:r>
        <w:rPr>
          <w:rFonts w:ascii="Times New Roman"/>
          <w:b w:val="false"/>
          <w:i w:val="false"/>
          <w:color w:val="000000"/>
          <w:sz w:val="28"/>
        </w:rPr>
        <w:t>
      17. Егер тұтынушы Электрмен жабдықтау шартының талаптарын бұзғандығы үшін ажыратылған болса, онда энергия беруші (энергия өндіруші) ұйым оны бұзушылық жойылғаннан кейін және қосылу қызметінің төлемі өтелгеннен кейін қосады.</w:t>
      </w:r>
    </w:p>
    <w:bookmarkEnd w:id="50"/>
    <w:bookmarkStart w:name="z61" w:id="51"/>
    <w:p>
      <w:pPr>
        <w:spacing w:after="0"/>
        <w:ind w:left="0"/>
        <w:jc w:val="both"/>
      </w:pPr>
      <w:r>
        <w:rPr>
          <w:rFonts w:ascii="Times New Roman"/>
          <w:b w:val="false"/>
          <w:i w:val="false"/>
          <w:color w:val="000000"/>
          <w:sz w:val="28"/>
        </w:rPr>
        <w:t>
       18. Өнім беруші электр энергиясын коммерциялық есепке алу құралдары көрсеткіштерінің немесе Шарт талаптарына сәйкес тұтынудың басқа есебінің негізінде есептік кезеңнен кейінгі айдың 7-сі күнінен кешіктірмей тұтынушыға төлем құжатын жазып береді.</w:t>
      </w:r>
    </w:p>
    <w:bookmarkEnd w:id="51"/>
    <w:bookmarkStart w:name="z62" w:id="52"/>
    <w:p>
      <w:pPr>
        <w:spacing w:after="0"/>
        <w:ind w:left="0"/>
        <w:jc w:val="both"/>
      </w:pPr>
      <w:r>
        <w:rPr>
          <w:rFonts w:ascii="Times New Roman"/>
          <w:b w:val="false"/>
          <w:i w:val="false"/>
          <w:color w:val="000000"/>
          <w:sz w:val="28"/>
        </w:rPr>
        <w:t>
       Тұтынушылар (электр энергиясын тұрмыстық қажеттілік үшін пайдаланатын тұтынушыны қоспағанда) төлем құжатын өнім берушіден өздері алады.</w:t>
      </w:r>
      <w:r>
        <w:br/>
      </w:r>
      <w:r>
        <w:rPr>
          <w:rFonts w:ascii="Times New Roman"/>
          <w:b w:val="false"/>
          <w:i w:val="false"/>
          <w:color w:val="000000"/>
          <w:sz w:val="28"/>
        </w:rPr>
        <w:t xml:space="preserve"> 19. Коммерциялық есепке алу құралдарының көрсеткіштерін алу жабдықтаушының немесе энергия таратушы ұйымның өкілдерімен тұтынушы немесе оның өкілінің қатысуымен жүргізіледі.</w:t>
      </w:r>
    </w:p>
    <w:bookmarkEnd w:id="52"/>
    <w:bookmarkStart w:name="z63" w:id="53"/>
    <w:p>
      <w:pPr>
        <w:spacing w:after="0"/>
        <w:ind w:left="0"/>
        <w:jc w:val="both"/>
      </w:pPr>
      <w:r>
        <w:rPr>
          <w:rFonts w:ascii="Times New Roman"/>
          <w:b w:val="false"/>
          <w:i w:val="false"/>
          <w:color w:val="000000"/>
          <w:sz w:val="28"/>
        </w:rPr>
        <w:t>
       Электр энергиясын коммерциялық есепке алу құралдарының көрсеткішін алу мүмкін болмаған жағдайда және егер тұтынушы бұл ретте пайдаланған электр энергиясы туралы өз бетімен мәлімет ұсынбаса, тұтынуды есептеу электр энергиясының алдыңғы кезеңдегі орташа тәуліктік шығыны бойынша жүргізіледі.</w:t>
      </w:r>
    </w:p>
    <w:bookmarkEnd w:id="53"/>
    <w:bookmarkStart w:name="z64" w:id="54"/>
    <w:p>
      <w:pPr>
        <w:spacing w:after="0"/>
        <w:ind w:left="0"/>
        <w:jc w:val="both"/>
      </w:pPr>
      <w:r>
        <w:rPr>
          <w:rFonts w:ascii="Times New Roman"/>
          <w:b w:val="false"/>
          <w:i w:val="false"/>
          <w:color w:val="000000"/>
          <w:sz w:val="28"/>
        </w:rPr>
        <w:t>
      Бұл ретте электр энергиясының орташа тәуліктік шығыны бойынша есептеу кезеңі үш есептік кезеңнен аспауы тиіс, кезең аяқталғаннан кейін электр энергиясын беру тоқтатылады.</w:t>
      </w:r>
    </w:p>
    <w:bookmarkEnd w:id="54"/>
    <w:bookmarkStart w:name="z65" w:id="55"/>
    <w:p>
      <w:pPr>
        <w:spacing w:after="0"/>
        <w:ind w:left="0"/>
        <w:jc w:val="both"/>
      </w:pPr>
      <w:r>
        <w:rPr>
          <w:rFonts w:ascii="Times New Roman"/>
          <w:b w:val="false"/>
          <w:i w:val="false"/>
          <w:color w:val="000000"/>
          <w:sz w:val="28"/>
        </w:rPr>
        <w:t>
       Тараптардың келісімі бойынша тұтынушы өздігінен электр энергиясын коммерциялық есепке алу құралдарының көрсеткіштерін алып, оларды энергия беруші (энергия өндіруші) ұйымға тапсыруына болады. Тұтынушының электр энергиясын коммерциялық есепке алу құралдарының көрсеткіштерін алу кезінде жіберген қателіктерін энергия беруші (энергия өндіруші) және (немесе) энергиямен жабдықтаушы ұйым олардың анықталуы бойынша түзетеді.</w:t>
      </w:r>
    </w:p>
    <w:bookmarkEnd w:id="55"/>
    <w:bookmarkStart w:name="z66" w:id="56"/>
    <w:p>
      <w:pPr>
        <w:spacing w:after="0"/>
        <w:ind w:left="0"/>
        <w:jc w:val="both"/>
      </w:pPr>
      <w:r>
        <w:rPr>
          <w:rFonts w:ascii="Times New Roman"/>
          <w:b w:val="false"/>
          <w:i w:val="false"/>
          <w:color w:val="000000"/>
          <w:sz w:val="28"/>
        </w:rPr>
        <w:t>
       20. Жабдықтаушының жіберген және тұтынушының қабылдаған энергиясының көлемі коммерциялық есепке алу құралының көрсеткішімен анықталады, ал тұтынушының кінәсінсіз (пломбаның бүтіндігі және есептеу құралының алдыңғы актіде көрсетілген орнатуы және аспаптық тексерісіне сәйкес келген жағдайда) коммерциялық есепке алудың бұзылуы анықталған жағдайда, тұтынудың есебін энергия беруші ұйым алдыңғы немесе электр энергиясының қаржысы мен есепке алу схемасы түзетілген келесі есептік кезеңнің орташа тәуліктік шығыны бойынша жүргізеді. Есеп айырысу кезеңі бұзылу анықталған күннен бастап коммерциялық есепке алуды бұрынғы қалпына келтіру күніне дейінгі аралықты қамтиды, алайда ол мерзім күнтізбелік 30 (отыз) күннен аспауы қажет.</w:t>
      </w:r>
    </w:p>
    <w:bookmarkEnd w:id="56"/>
    <w:bookmarkStart w:name="z67" w:id="57"/>
    <w:p>
      <w:pPr>
        <w:spacing w:after="0"/>
        <w:ind w:left="0"/>
        <w:jc w:val="both"/>
      </w:pPr>
      <w:r>
        <w:rPr>
          <w:rFonts w:ascii="Times New Roman"/>
          <w:b w:val="false"/>
          <w:i w:val="false"/>
          <w:color w:val="000000"/>
          <w:sz w:val="28"/>
        </w:rPr>
        <w:t>
       Тұтынушы коммерциялық есепке алуды бұзушылық анықталған күннен бастап күнтізбелік 30 (отыз) күндік мерзім ішінде қалпына келтіреді.</w:t>
      </w:r>
    </w:p>
    <w:bookmarkEnd w:id="57"/>
    <w:bookmarkStart w:name="z68" w:id="58"/>
    <w:p>
      <w:pPr>
        <w:spacing w:after="0"/>
        <w:ind w:left="0"/>
        <w:jc w:val="both"/>
      </w:pPr>
      <w:r>
        <w:rPr>
          <w:rFonts w:ascii="Times New Roman"/>
          <w:b w:val="false"/>
          <w:i w:val="false"/>
          <w:color w:val="000000"/>
          <w:sz w:val="28"/>
        </w:rPr>
        <w:t>
      Бұзушылық анықталған күннен бастап күнтізбелік отыз күн өткен соң коммерциялық есепке алу қалпына келмеген жағдайда, есеп айырысу техникалық шарттарға сәйкес рұқсат етілген қуат бойынша, ал техникалық шарттар болмаған жағдайда, тәулігіне 24 сағат пайдалануды ескеріп, қосу коммутациялық аппаратының номиналды тогы бойынша жүргізіледі.</w:t>
      </w:r>
    </w:p>
    <w:bookmarkEnd w:id="58"/>
    <w:bookmarkStart w:name="z69" w:id="59"/>
    <w:p>
      <w:pPr>
        <w:spacing w:after="0"/>
        <w:ind w:left="0"/>
        <w:jc w:val="both"/>
      </w:pPr>
      <w:r>
        <w:rPr>
          <w:rFonts w:ascii="Times New Roman"/>
          <w:b w:val="false"/>
          <w:i w:val="false"/>
          <w:color w:val="000000"/>
          <w:sz w:val="28"/>
        </w:rPr>
        <w:t>
       21. Тұтынушының есептеу құралының қосылу сызбасына өзгерiс енгiзгенi, оның бүлiнгенi, пломбасының жұлынуы, дискiнiң жасанды тоқтатылуы және басқа бұзылушылықтар анықталған кезде немесе егер Тұтынушы энергияны қымқыру мақсатында жасырын сым өткiзгенiн немесе есептеу құралының көрсеткiшiн бұрмалайтын тетiк орнатқанын энергиямен жабдықтаушы органның өкiлдерi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59"/>
    <w:bookmarkStart w:name="z70" w:id="60"/>
    <w:p>
      <w:pPr>
        <w:spacing w:after="0"/>
        <w:ind w:left="0"/>
        <w:jc w:val="both"/>
      </w:pPr>
      <w:r>
        <w:rPr>
          <w:rFonts w:ascii="Times New Roman"/>
          <w:b w:val="false"/>
          <w:i w:val="false"/>
          <w:color w:val="000000"/>
          <w:sz w:val="28"/>
        </w:rPr>
        <w:t>
      Қайта есептеу:</w:t>
      </w:r>
    </w:p>
    <w:bookmarkEnd w:id="60"/>
    <w:bookmarkStart w:name="z71" w:id="61"/>
    <w:p>
      <w:pPr>
        <w:spacing w:after="0"/>
        <w:ind w:left="0"/>
        <w:jc w:val="both"/>
      </w:pPr>
      <w:r>
        <w:rPr>
          <w:rFonts w:ascii="Times New Roman"/>
          <w:b w:val="false"/>
          <w:i w:val="false"/>
          <w:color w:val="000000"/>
          <w:sz w:val="28"/>
        </w:rPr>
        <w:t>
       1) жарықтандырғыш ток қабылдағыштардың қуаты және олардың пайдалану сағаттарының саны бойынша;</w:t>
      </w:r>
    </w:p>
    <w:bookmarkEnd w:id="61"/>
    <w:bookmarkStart w:name="z72" w:id="62"/>
    <w:p>
      <w:pPr>
        <w:spacing w:after="0"/>
        <w:ind w:left="0"/>
        <w:jc w:val="both"/>
      </w:pPr>
      <w:r>
        <w:rPr>
          <w:rFonts w:ascii="Times New Roman"/>
          <w:b w:val="false"/>
          <w:i w:val="false"/>
          <w:color w:val="000000"/>
          <w:sz w:val="28"/>
        </w:rPr>
        <w:t>
       2) Тұтынушыда штепсельдi розеткалар болған жағдайда (олардың санына қарамастан) – қуаты алты жүз (600) вольт бiр розетканың тәулiгiне жиырма төрт (24) сағат пайдалануы есебiнен, ал қуаты алты жүз (600) вольттан артық жылыту құралдары немесе басқа электр жабдықтары табылған жағдайда - Тұтынушының пайдалануындағы электр жабдықтың оның нақты қуатының тәулiгiне жиырма төрт (24) сағат пайдалануы есебiнен жүргiзiледi.</w:t>
      </w:r>
    </w:p>
    <w:bookmarkEnd w:id="62"/>
    <w:bookmarkStart w:name="z73" w:id="63"/>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тiркелуi туралы анықтама, қонақ үйде тұрғаны үшiн төлемi туралы түбiршек, және тағы басқа)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63"/>
    <w:bookmarkStart w:name="z74" w:id="64"/>
    <w:p>
      <w:pPr>
        <w:spacing w:after="0"/>
        <w:ind w:left="0"/>
        <w:jc w:val="both"/>
      </w:pPr>
      <w:r>
        <w:rPr>
          <w:rFonts w:ascii="Times New Roman"/>
          <w:b w:val="false"/>
          <w:i w:val="false"/>
          <w:color w:val="000000"/>
          <w:sz w:val="28"/>
        </w:rPr>
        <w:t xml:space="preserve">
      Төлемдi қайта есептеуге әкелiп соққан барлық өзгерiстер тұтынушының энергиямен жабдықтаушы ұйымға өтiнiш берген сәтiнен бастап жүзеге асырылады. </w:t>
      </w:r>
    </w:p>
    <w:bookmarkEnd w:id="64"/>
    <w:bookmarkStart w:name="z75" w:id="65"/>
    <w:p>
      <w:pPr>
        <w:spacing w:after="0"/>
        <w:ind w:left="0"/>
        <w:jc w:val="both"/>
      </w:pPr>
      <w:r>
        <w:rPr>
          <w:rFonts w:ascii="Times New Roman"/>
          <w:b w:val="false"/>
          <w:i w:val="false"/>
          <w:color w:val="000000"/>
          <w:sz w:val="28"/>
        </w:rPr>
        <w:t>
      23. Электр энергиясын коммерциялық есепке алу құралын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энергия беруші (энергия өндіруші) ұйымның есептік жолымен анықталады.</w:t>
      </w:r>
    </w:p>
    <w:bookmarkEnd w:id="65"/>
    <w:bookmarkStart w:name="z76" w:id="66"/>
    <w:p>
      <w:pPr>
        <w:spacing w:after="0"/>
        <w:ind w:left="0"/>
        <w:jc w:val="both"/>
      </w:pPr>
      <w:r>
        <w:rPr>
          <w:rFonts w:ascii="Times New Roman"/>
          <w:b w:val="false"/>
          <w:i w:val="false"/>
          <w:color w:val="000000"/>
          <w:sz w:val="28"/>
        </w:rPr>
        <w:t xml:space="preserve">
      24. Есептеу құралдарын тараптардың пайдалану жауапкершілігінің бөліну шекарасынан тыс жерде орнатылуы кезінде, бөліну шекарасынан бастап есептеу құралдарын орнату орындарына дейін желі учаскесіндегі шығындар көрсетілген желі учаскесі баланста тұрған иесіне шарт негізінде жатқызылады. </w:t>
      </w:r>
    </w:p>
    <w:bookmarkEnd w:id="66"/>
    <w:bookmarkStart w:name="z77" w:id="67"/>
    <w:p>
      <w:pPr>
        <w:spacing w:after="0"/>
        <w:ind w:left="0"/>
        <w:jc w:val="both"/>
      </w:pPr>
      <w:r>
        <w:rPr>
          <w:rFonts w:ascii="Times New Roman"/>
          <w:b w:val="false"/>
          <w:i w:val="false"/>
          <w:color w:val="000000"/>
          <w:sz w:val="28"/>
        </w:rPr>
        <w:t>
      25. Егер пәтер меншіктенушілердің жалпы жиналысында өзге шешім қабылдаған болмаса, лифтiнi пайдаланғаны үшiн төлем 1-шi және 2-шi қабаттағы тұрғындардан басқаларының бәрiнен алынады.</w:t>
      </w:r>
    </w:p>
    <w:bookmarkEnd w:id="67"/>
    <w:bookmarkStart w:name="z78" w:id="68"/>
    <w:p>
      <w:pPr>
        <w:spacing w:after="0"/>
        <w:ind w:left="0"/>
        <w:jc w:val="both"/>
      </w:pPr>
      <w:r>
        <w:rPr>
          <w:rFonts w:ascii="Times New Roman"/>
          <w:b w:val="false"/>
          <w:i w:val="false"/>
          <w:color w:val="000000"/>
          <w:sz w:val="28"/>
        </w:rPr>
        <w:t xml:space="preserve">
      26. Көрсетілетін қызметті беруші мен тұтынушы арасындағы төленбеген қарыздарға байланысты барлық даулы мәселелер сот арқылы шешiледi. </w:t>
      </w:r>
    </w:p>
    <w:bookmarkEnd w:id="68"/>
    <w:bookmarkStart w:name="z79" w:id="69"/>
    <w:p>
      <w:pPr>
        <w:spacing w:after="0"/>
        <w:ind w:left="0"/>
        <w:jc w:val="left"/>
      </w:pPr>
      <w:r>
        <w:rPr>
          <w:rFonts w:ascii="Times New Roman"/>
          <w:b/>
          <w:i w:val="false"/>
          <w:color w:val="000000"/>
        </w:rPr>
        <w:t xml:space="preserve"> 5. Тұтынушының құқықтары мен мiндеттерi</w:t>
      </w:r>
    </w:p>
    <w:bookmarkEnd w:id="69"/>
    <w:bookmarkStart w:name="z80" w:id="70"/>
    <w:p>
      <w:pPr>
        <w:spacing w:after="0"/>
        <w:ind w:left="0"/>
        <w:jc w:val="both"/>
      </w:pPr>
      <w:r>
        <w:rPr>
          <w:rFonts w:ascii="Times New Roman"/>
          <w:b w:val="false"/>
          <w:i w:val="false"/>
          <w:color w:val="000000"/>
          <w:sz w:val="28"/>
        </w:rPr>
        <w:t xml:space="preserve">
      27. Тұтынушының: </w:t>
      </w:r>
    </w:p>
    <w:bookmarkEnd w:id="70"/>
    <w:bookmarkStart w:name="z81" w:id="71"/>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қызмет көрсетудi алуға;</w:t>
      </w:r>
    </w:p>
    <w:bookmarkEnd w:id="71"/>
    <w:bookmarkStart w:name="z82" w:id="72"/>
    <w:p>
      <w:pPr>
        <w:spacing w:after="0"/>
        <w:ind w:left="0"/>
        <w:jc w:val="both"/>
      </w:pPr>
      <w:r>
        <w:rPr>
          <w:rFonts w:ascii="Times New Roman"/>
          <w:b w:val="false"/>
          <w:i w:val="false"/>
          <w:color w:val="000000"/>
          <w:sz w:val="28"/>
        </w:rPr>
        <w:t xml:space="preserve">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 </w:t>
      </w:r>
    </w:p>
    <w:bookmarkEnd w:id="72"/>
    <w:bookmarkStart w:name="z83" w:id="73"/>
    <w:p>
      <w:pPr>
        <w:spacing w:after="0"/>
        <w:ind w:left="0"/>
        <w:jc w:val="both"/>
      </w:pPr>
      <w:r>
        <w:rPr>
          <w:rFonts w:ascii="Times New Roman"/>
          <w:b w:val="false"/>
          <w:i w:val="false"/>
          <w:color w:val="000000"/>
          <w:sz w:val="28"/>
        </w:rPr>
        <w:t xml:space="preserve">
      3) егер қызмет көрсетушi белгiленген тәртiппен есеп құралдарының бастапқы және ағымдағы көрсеткіштерін көрсетумен ұсынбаса, алған қызметi үшiн төлем жасамауға; </w:t>
      </w:r>
    </w:p>
    <w:bookmarkEnd w:id="73"/>
    <w:bookmarkStart w:name="z84" w:id="74"/>
    <w:p>
      <w:pPr>
        <w:spacing w:after="0"/>
        <w:ind w:left="0"/>
        <w:jc w:val="both"/>
      </w:pPr>
      <w:r>
        <w:rPr>
          <w:rFonts w:ascii="Times New Roman"/>
          <w:b w:val="false"/>
          <w:i w:val="false"/>
          <w:color w:val="000000"/>
          <w:sz w:val="28"/>
        </w:rPr>
        <w:t>
      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толық өтеудi Көрсетілетін қызметті берушiден талап етуге;</w:t>
      </w:r>
    </w:p>
    <w:bookmarkEnd w:id="74"/>
    <w:bookmarkStart w:name="z85" w:id="75"/>
    <w:p>
      <w:pPr>
        <w:spacing w:after="0"/>
        <w:ind w:left="0"/>
        <w:jc w:val="both"/>
      </w:pPr>
      <w:r>
        <w:rPr>
          <w:rFonts w:ascii="Times New Roman"/>
          <w:b w:val="false"/>
          <w:i w:val="false"/>
          <w:color w:val="000000"/>
          <w:sz w:val="28"/>
        </w:rPr>
        <w:t xml:space="preserve">
      5) Шартпен бекiтiлгеннен артық үзiлiстер уақыты үшiн қызмет көрсетуге төлем жасамауға; </w:t>
      </w:r>
    </w:p>
    <w:bookmarkEnd w:id="75"/>
    <w:bookmarkStart w:name="z86" w:id="76"/>
    <w:p>
      <w:pPr>
        <w:spacing w:after="0"/>
        <w:ind w:left="0"/>
        <w:jc w:val="both"/>
      </w:pPr>
      <w:r>
        <w:rPr>
          <w:rFonts w:ascii="Times New Roman"/>
          <w:b w:val="false"/>
          <w:i w:val="false"/>
          <w:color w:val="000000"/>
          <w:sz w:val="28"/>
        </w:rPr>
        <w:t xml:space="preserve">
      6)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p>
    <w:bookmarkEnd w:id="76"/>
    <w:bookmarkStart w:name="z87" w:id="77"/>
    <w:p>
      <w:pPr>
        <w:spacing w:after="0"/>
        <w:ind w:left="0"/>
        <w:jc w:val="both"/>
      </w:pPr>
      <w:r>
        <w:rPr>
          <w:rFonts w:ascii="Times New Roman"/>
          <w:b w:val="false"/>
          <w:i w:val="false"/>
          <w:color w:val="000000"/>
          <w:sz w:val="28"/>
        </w:rPr>
        <w:t xml:space="preserve">
      7) техникалық шарттар бойынша рұқсат етілген қуаттан асырмай қосылу үшін өзіне қажеттi мөлшерде энергияны пайдалануға; </w:t>
      </w:r>
    </w:p>
    <w:bookmarkEnd w:id="77"/>
    <w:bookmarkStart w:name="z88" w:id="78"/>
    <w:p>
      <w:pPr>
        <w:spacing w:after="0"/>
        <w:ind w:left="0"/>
        <w:jc w:val="both"/>
      </w:pPr>
      <w:r>
        <w:rPr>
          <w:rFonts w:ascii="Times New Roman"/>
          <w:b w:val="false"/>
          <w:i w:val="false"/>
          <w:color w:val="000000"/>
          <w:sz w:val="28"/>
        </w:rPr>
        <w:t xml:space="preserve">
      8) бiр жақты тәртiппен шартты бұзуға, бұл туралы Энергиямен жабдықтаушы ұйымды хабардар еткен және пайдаланған энергияға толық өтемақы төлеген жағдайда құқығы бар. </w:t>
      </w:r>
    </w:p>
    <w:bookmarkEnd w:id="78"/>
    <w:bookmarkStart w:name="z89" w:id="79"/>
    <w:p>
      <w:pPr>
        <w:spacing w:after="0"/>
        <w:ind w:left="0"/>
        <w:jc w:val="both"/>
      </w:pPr>
      <w:r>
        <w:rPr>
          <w:rFonts w:ascii="Times New Roman"/>
          <w:b w:val="false"/>
          <w:i w:val="false"/>
          <w:color w:val="000000"/>
          <w:sz w:val="28"/>
        </w:rPr>
        <w:t>
      28. Тұтынушы: </w:t>
      </w:r>
    </w:p>
    <w:bookmarkEnd w:id="79"/>
    <w:bookmarkStart w:name="z90" w:id="80"/>
    <w:p>
      <w:pPr>
        <w:spacing w:after="0"/>
        <w:ind w:left="0"/>
        <w:jc w:val="both"/>
      </w:pPr>
      <w:r>
        <w:rPr>
          <w:rFonts w:ascii="Times New Roman"/>
          <w:b w:val="false"/>
          <w:i w:val="false"/>
          <w:color w:val="000000"/>
          <w:sz w:val="28"/>
        </w:rPr>
        <w:t>
      1) қызметтердi пайдалану кезiнде техника қауiпсiздiгi талаптарын сақтауға;</w:t>
      </w:r>
    </w:p>
    <w:bookmarkEnd w:id="80"/>
    <w:bookmarkStart w:name="z91" w:id="81"/>
    <w:p>
      <w:pPr>
        <w:spacing w:after="0"/>
        <w:ind w:left="0"/>
        <w:jc w:val="both"/>
      </w:pPr>
      <w:r>
        <w:rPr>
          <w:rFonts w:ascii="Times New Roman"/>
          <w:b w:val="false"/>
          <w:i w:val="false"/>
          <w:color w:val="000000"/>
          <w:sz w:val="28"/>
        </w:rPr>
        <w:t xml:space="preserve">
      2) аварияларды жою, есептеу және бақылау құралдарын қарау үшін электр, жылу, сумен жабдықтау және кәріз қондырғыларымен жұмыс істеуге құқығы бар көрсетілетін қызмет берушілердің немесе арнайы кәсіпорындардың өкілдеріне мүмкіндікті қамтамасыз етуге; </w:t>
      </w:r>
    </w:p>
    <w:bookmarkEnd w:id="81"/>
    <w:bookmarkStart w:name="z92" w:id="82"/>
    <w:p>
      <w:pPr>
        <w:spacing w:after="0"/>
        <w:ind w:left="0"/>
        <w:jc w:val="both"/>
      </w:pPr>
      <w:r>
        <w:rPr>
          <w:rFonts w:ascii="Times New Roman"/>
          <w:b w:val="false"/>
          <w:i w:val="false"/>
          <w:color w:val="000000"/>
          <w:sz w:val="28"/>
        </w:rPr>
        <w:t xml:space="preserve">
      3) белгіленген мерзімде ұсынылған қызмет көрсетулер мен энергияға дер кезінде ақы төлеуге; </w:t>
      </w:r>
    </w:p>
    <w:bookmarkEnd w:id="82"/>
    <w:bookmarkStart w:name="z93" w:id="83"/>
    <w:p>
      <w:pPr>
        <w:spacing w:after="0"/>
        <w:ind w:left="0"/>
        <w:jc w:val="both"/>
      </w:pPr>
      <w:r>
        <w:rPr>
          <w:rFonts w:ascii="Times New Roman"/>
          <w:b w:val="false"/>
          <w:i w:val="false"/>
          <w:color w:val="000000"/>
          <w:sz w:val="28"/>
        </w:rPr>
        <w:t xml:space="preserve">
      4) пәтерден, жеке үйден кету кезінде пайдаланылған қызметтер үшін кететін күнге дейін есеп айырысуға міндетті. </w:t>
      </w:r>
    </w:p>
    <w:bookmarkEnd w:id="83"/>
    <w:bookmarkStart w:name="z94" w:id="84"/>
    <w:p>
      <w:pPr>
        <w:spacing w:after="0"/>
        <w:ind w:left="0"/>
        <w:jc w:val="both"/>
      </w:pPr>
      <w:r>
        <w:rPr>
          <w:rFonts w:ascii="Times New Roman"/>
          <w:b w:val="false"/>
          <w:i w:val="false"/>
          <w:color w:val="000000"/>
          <w:sz w:val="28"/>
        </w:rPr>
        <w:t xml:space="preserve">
      29. Тұтынушыға: </w:t>
      </w:r>
    </w:p>
    <w:bookmarkEnd w:id="84"/>
    <w:bookmarkStart w:name="z95" w:id="85"/>
    <w:p>
      <w:pPr>
        <w:spacing w:after="0"/>
        <w:ind w:left="0"/>
        <w:jc w:val="both"/>
      </w:pPr>
      <w:r>
        <w:rPr>
          <w:rFonts w:ascii="Times New Roman"/>
          <w:b w:val="false"/>
          <w:i w:val="false"/>
          <w:color w:val="000000"/>
          <w:sz w:val="28"/>
        </w:rPr>
        <w:t xml:space="preserve">
      1) көрсетілетін қызметті берушінің келісімінсіз пәтер ішіндегі желілерді, инженерлік жабдықтау мен құрылғыларды қайта жарақтандыруға; </w:t>
      </w:r>
    </w:p>
    <w:bookmarkEnd w:id="85"/>
    <w:bookmarkStart w:name="z96" w:id="86"/>
    <w:p>
      <w:pPr>
        <w:spacing w:after="0"/>
        <w:ind w:left="0"/>
        <w:jc w:val="both"/>
      </w:pPr>
      <w:r>
        <w:rPr>
          <w:rFonts w:ascii="Times New Roman"/>
          <w:b w:val="false"/>
          <w:i w:val="false"/>
          <w:color w:val="000000"/>
          <w:sz w:val="28"/>
        </w:rPr>
        <w:t xml:space="preserve">
      2) көрсетілетін қызметті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86"/>
    <w:bookmarkStart w:name="z97" w:id="87"/>
    <w:p>
      <w:pPr>
        <w:spacing w:after="0"/>
        <w:ind w:left="0"/>
        <w:jc w:val="both"/>
      </w:pPr>
      <w:r>
        <w:rPr>
          <w:rFonts w:ascii="Times New Roman"/>
          <w:b w:val="false"/>
          <w:i w:val="false"/>
          <w:color w:val="000000"/>
          <w:sz w:val="28"/>
        </w:rPr>
        <w:t xml:space="preserve">
      3) энергия есебін жүргізудің қолда бар сызбасын бұзуға; </w:t>
      </w:r>
    </w:p>
    <w:bookmarkEnd w:id="87"/>
    <w:bookmarkStart w:name="z98" w:id="88"/>
    <w:p>
      <w:pPr>
        <w:spacing w:after="0"/>
        <w:ind w:left="0"/>
        <w:jc w:val="both"/>
      </w:pPr>
      <w:r>
        <w:rPr>
          <w:rFonts w:ascii="Times New Roman"/>
          <w:b w:val="false"/>
          <w:i w:val="false"/>
          <w:color w:val="000000"/>
          <w:sz w:val="28"/>
        </w:rPr>
        <w:t xml:space="preserve">
      4) жабық жылумен жабдықтау жүйесі кезінде жылу жүйелерінде жылу тасымалдағыштарды тікелей мақсаттан тыс пайдалануға (жүйеден және жылыту құралдарынан су ағызу) тыйым салынады. </w:t>
      </w:r>
    </w:p>
    <w:bookmarkEnd w:id="88"/>
    <w:bookmarkStart w:name="z99" w:id="89"/>
    <w:p>
      <w:pPr>
        <w:spacing w:after="0"/>
        <w:ind w:left="0"/>
        <w:jc w:val="left"/>
      </w:pPr>
      <w:r>
        <w:rPr>
          <w:rFonts w:ascii="Times New Roman"/>
          <w:b/>
          <w:i w:val="false"/>
          <w:color w:val="000000"/>
        </w:rPr>
        <w:t xml:space="preserve"> 6. Көрсетілетін қызметті берушінің құқықтары мен міндеттері</w:t>
      </w:r>
    </w:p>
    <w:bookmarkEnd w:id="89"/>
    <w:bookmarkStart w:name="z100" w:id="90"/>
    <w:p>
      <w:pPr>
        <w:spacing w:after="0"/>
        <w:ind w:left="0"/>
        <w:jc w:val="both"/>
      </w:pPr>
      <w:r>
        <w:rPr>
          <w:rFonts w:ascii="Times New Roman"/>
          <w:b w:val="false"/>
          <w:i w:val="false"/>
          <w:color w:val="000000"/>
          <w:sz w:val="28"/>
        </w:rPr>
        <w:t>
      30. Көрсетілетін қызметті беруші құқылы:</w:t>
      </w:r>
    </w:p>
    <w:bookmarkEnd w:id="90"/>
    <w:bookmarkStart w:name="z101" w:id="91"/>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91"/>
    <w:bookmarkStart w:name="z102" w:id="92"/>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bookmarkEnd w:id="92"/>
    <w:bookmarkStart w:name="z103" w:id="93"/>
    <w:p>
      <w:pPr>
        <w:spacing w:after="0"/>
        <w:ind w:left="0"/>
        <w:jc w:val="both"/>
      </w:pPr>
      <w:r>
        <w:rPr>
          <w:rFonts w:ascii="Times New Roman"/>
          <w:b w:val="false"/>
          <w:i w:val="false"/>
          <w:color w:val="000000"/>
          <w:sz w:val="28"/>
        </w:rPr>
        <w:t xml:space="preserve">
      3) біржақты тәртіппен 30 күнтізбелік күннен кем емес мерзімде ескерту жасаған жағдайда, пайдаланылған энергияға тұтынушының төлем жасамауына байланысты Шартты тоқтата тұруға; </w:t>
      </w:r>
    </w:p>
    <w:bookmarkEnd w:id="93"/>
    <w:bookmarkStart w:name="z104" w:id="94"/>
    <w:p>
      <w:pPr>
        <w:spacing w:after="0"/>
        <w:ind w:left="0"/>
        <w:jc w:val="both"/>
      </w:pPr>
      <w:r>
        <w:rPr>
          <w:rFonts w:ascii="Times New Roman"/>
          <w:b w:val="false"/>
          <w:i w:val="false"/>
          <w:color w:val="000000"/>
          <w:sz w:val="28"/>
        </w:rPr>
        <w:t xml:space="preserve">
       31. Көрсетілетін қызметті беруші міндетті: </w:t>
      </w:r>
    </w:p>
    <w:bookmarkEnd w:id="94"/>
    <w:bookmarkStart w:name="z105" w:id="95"/>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бұқаралық ақпараттың баспа және электронды құралдарында ақпарат беріп отыруға; </w:t>
      </w:r>
    </w:p>
    <w:bookmarkEnd w:id="95"/>
    <w:bookmarkStart w:name="z106" w:id="96"/>
    <w:p>
      <w:pPr>
        <w:spacing w:after="0"/>
        <w:ind w:left="0"/>
        <w:jc w:val="both"/>
      </w:pPr>
      <w:r>
        <w:rPr>
          <w:rFonts w:ascii="Times New Roman"/>
          <w:b w:val="false"/>
          <w:i w:val="false"/>
          <w:color w:val="000000"/>
          <w:sz w:val="28"/>
        </w:rPr>
        <w:t>
      2) тұтынушымен қызметтер көрсетуді беруге арналған жеке шарт жасасуға; электрмен жабдықтау бойынша қызмет көрсету, жылумен жабдықтау, сумен жабдықтау және су бұру шарты Қазақстан Республикасының заңнамасында бекітілген тәртіппен энергиямен жабдықтау ұйымдары жүйелеріне қосылған қажетті құрал-жабдықтардың бар болған жағдайында жасалады;</w:t>
      </w:r>
    </w:p>
    <w:bookmarkEnd w:id="96"/>
    <w:bookmarkStart w:name="z107" w:id="97"/>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 сапасы бойынша тиісті энергия мен қызметтер ұсынуға; </w:t>
      </w:r>
    </w:p>
    <w:bookmarkEnd w:id="97"/>
    <w:bookmarkStart w:name="z108" w:id="98"/>
    <w:p>
      <w:pPr>
        <w:spacing w:after="0"/>
        <w:ind w:left="0"/>
        <w:jc w:val="both"/>
      </w:pPr>
      <w:r>
        <w:rPr>
          <w:rFonts w:ascii="Times New Roman"/>
          <w:b w:val="false"/>
          <w:i w:val="false"/>
          <w:color w:val="000000"/>
          <w:sz w:val="28"/>
        </w:rPr>
        <w:t xml:space="preserve">
      4) жеткізілген энергияның сапасы мен санына есеп жүргізу және бақылау жасауға, Шартта белгіленген мерзімдерінде тұтынушыға ұсынылатын қызметтер сапасы бұзылуының алдын алу және жою бойынша дер кезінде шаралар қабылдауға; </w:t>
      </w:r>
    </w:p>
    <w:bookmarkEnd w:id="98"/>
    <w:bookmarkStart w:name="z109" w:id="99"/>
    <w:p>
      <w:pPr>
        <w:spacing w:after="0"/>
        <w:ind w:left="0"/>
        <w:jc w:val="both"/>
      </w:pPr>
      <w:r>
        <w:rPr>
          <w:rFonts w:ascii="Times New Roman"/>
          <w:b w:val="false"/>
          <w:i w:val="false"/>
          <w:color w:val="000000"/>
          <w:sz w:val="28"/>
        </w:rPr>
        <w:t xml:space="preserve">
      5) тұтынушы қызмет көрсету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 </w:t>
      </w:r>
    </w:p>
    <w:bookmarkEnd w:id="99"/>
    <w:bookmarkStart w:name="z110" w:id="100"/>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бұқаралық ақпарат құралдарында хабарлауға; </w:t>
      </w:r>
    </w:p>
    <w:bookmarkEnd w:id="100"/>
    <w:bookmarkStart w:name="z111" w:id="101"/>
    <w:p>
      <w:pPr>
        <w:spacing w:after="0"/>
        <w:ind w:left="0"/>
        <w:jc w:val="both"/>
      </w:pPr>
      <w:r>
        <w:rPr>
          <w:rFonts w:ascii="Times New Roman"/>
          <w:b w:val="false"/>
          <w:i w:val="false"/>
          <w:color w:val="000000"/>
          <w:sz w:val="28"/>
        </w:rPr>
        <w:t xml:space="preserve">
      7) тұтынушыға ай сайын көрсетілген қызмет пен энергия үшін есепті есеп құралдарының бастапқы және ағымдағы көрсеткіштерін көрсетумен ұсынуға міндетті. </w:t>
      </w:r>
    </w:p>
    <w:bookmarkEnd w:id="101"/>
    <w:bookmarkStart w:name="z112" w:id="102"/>
    <w:p>
      <w:pPr>
        <w:spacing w:after="0"/>
        <w:ind w:left="0"/>
        <w:jc w:val="both"/>
      </w:pPr>
      <w:r>
        <w:rPr>
          <w:rFonts w:ascii="Times New Roman"/>
          <w:b w:val="false"/>
          <w:i w:val="false"/>
          <w:color w:val="000000"/>
          <w:sz w:val="28"/>
        </w:rPr>
        <w:t xml:space="preserve">
      32. Көрсетілетін қызметті берушіге: </w:t>
      </w:r>
    </w:p>
    <w:bookmarkEnd w:id="102"/>
    <w:bookmarkStart w:name="z113" w:id="103"/>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3"/>
    <w:bookmarkStart w:name="z114" w:id="104"/>
    <w:p>
      <w:pPr>
        <w:spacing w:after="0"/>
        <w:ind w:left="0"/>
        <w:jc w:val="both"/>
      </w:pPr>
      <w:r>
        <w:rPr>
          <w:rFonts w:ascii="Times New Roman"/>
          <w:b w:val="false"/>
          <w:i w:val="false"/>
          <w:color w:val="000000"/>
          <w:sz w:val="28"/>
        </w:rPr>
        <w:t xml:space="preserve">
      2) шарттағыға қарағанда жоғарылатылған параметрмен босатылған энергияға тұтынушыдан қосымша ақы алуға; </w:t>
      </w:r>
    </w:p>
    <w:bookmarkEnd w:id="104"/>
    <w:bookmarkStart w:name="z115" w:id="105"/>
    <w:p>
      <w:pPr>
        <w:spacing w:after="0"/>
        <w:ind w:left="0"/>
        <w:jc w:val="both"/>
      </w:pPr>
      <w:r>
        <w:rPr>
          <w:rFonts w:ascii="Times New Roman"/>
          <w:b w:val="false"/>
          <w:i w:val="false"/>
          <w:color w:val="000000"/>
          <w:sz w:val="28"/>
        </w:rPr>
        <w:t>
      3) ай сайынғы қызмет көрсету есебін берместен, тұтынушыдан төлем талап етуіне тыйым салынады.</w:t>
      </w:r>
    </w:p>
    <w:bookmarkEnd w:id="105"/>
    <w:bookmarkStart w:name="z116" w:id="106"/>
    <w:p>
      <w:pPr>
        <w:spacing w:after="0"/>
        <w:ind w:left="0"/>
        <w:jc w:val="left"/>
      </w:pPr>
      <w:r>
        <w:rPr>
          <w:rFonts w:ascii="Times New Roman"/>
          <w:b/>
          <w:i w:val="false"/>
          <w:color w:val="000000"/>
        </w:rPr>
        <w:t xml:space="preserve"> 7. Келіспеушіліктерді шешу тәртібі</w:t>
      </w:r>
    </w:p>
    <w:bookmarkEnd w:id="106"/>
    <w:bookmarkStart w:name="z117" w:id="107"/>
    <w:p>
      <w:pPr>
        <w:spacing w:after="0"/>
        <w:ind w:left="0"/>
        <w:jc w:val="both"/>
      </w:pPr>
      <w:r>
        <w:rPr>
          <w:rFonts w:ascii="Times New Roman"/>
          <w:b w:val="false"/>
          <w:i w:val="false"/>
          <w:color w:val="000000"/>
          <w:sz w:val="28"/>
        </w:rPr>
        <w:t>
      33. Электр энергиясының коммерциялық есепке алу құралдарын салыстырып тексеру Қазақстан Республикасының өлшем бірліктерін қамтамасыз ету мемлекеттік жүйесінің тізілімінде көрсетілген мерзімдерде салыстыру тексерісаралық интервалға сәйкес жүргізіледі. Мүдделі тараптардың бірінің өтініші бойынша коммерциялық есепке алу құралдарын жоспардан тыс салыстырып тексеру жүргізіледі.</w:t>
      </w:r>
    </w:p>
    <w:bookmarkEnd w:id="107"/>
    <w:bookmarkStart w:name="z118" w:id="108"/>
    <w:p>
      <w:pPr>
        <w:spacing w:after="0"/>
        <w:ind w:left="0"/>
        <w:jc w:val="both"/>
      </w:pPr>
      <w:r>
        <w:rPr>
          <w:rFonts w:ascii="Times New Roman"/>
          <w:b w:val="false"/>
          <w:i w:val="false"/>
          <w:color w:val="000000"/>
          <w:sz w:val="28"/>
        </w:rPr>
        <w:t>
      Жоспардан тыс салыстырып тексеру өткізгенде және коммерциялық есепке алу құралының жарамдылығын белгілеген жағдайда, салыстырып тексеру шығынын (оның ішінде алу және қондыру бойынша) жоспардан тыс тексеруге бастама болған тарап өтейді.</w:t>
      </w:r>
    </w:p>
    <w:bookmarkEnd w:id="108"/>
    <w:bookmarkStart w:name="z119" w:id="109"/>
    <w:p>
      <w:pPr>
        <w:spacing w:after="0"/>
        <w:ind w:left="0"/>
        <w:jc w:val="both"/>
      </w:pPr>
      <w:r>
        <w:rPr>
          <w:rFonts w:ascii="Times New Roman"/>
          <w:b w:val="false"/>
          <w:i w:val="false"/>
          <w:color w:val="000000"/>
          <w:sz w:val="28"/>
        </w:rPr>
        <w:t>
      34. Егер салыстырып тексеру кезінде электр энергиясын коммерциялық есепке алу құралдарының көрсеткіштері олардың дәлдік сыныбымен рұқсат етілетін кінараттан асып кетсе немесе электр энергиясын есептеу схемасында электр энергиясын коммерциялық есепке алу құралдарының дәлдігін бұрмалайтын бөгде элементтер табылса, онда жоспардан тыс салыстырып тексеру бойынша шығындарды электр энергиясын коммерциялық есепке алу құралдарының тұтынушысы өтейді.</w:t>
      </w:r>
    </w:p>
    <w:bookmarkEnd w:id="109"/>
    <w:bookmarkStart w:name="z120" w:id="110"/>
    <w:p>
      <w:pPr>
        <w:spacing w:after="0"/>
        <w:ind w:left="0"/>
        <w:jc w:val="both"/>
      </w:pPr>
      <w:r>
        <w:rPr>
          <w:rFonts w:ascii="Times New Roman"/>
          <w:b w:val="false"/>
          <w:i w:val="false"/>
          <w:color w:val="000000"/>
          <w:sz w:val="28"/>
        </w:rPr>
        <w:t>
      35. Энергиямен жабдықтаушы, энергия беруші (энергия өндіруші) ұйымдар мен тұтынушы арасында есеп айырысу үшін электр энергиясын есепке алу электр желілерінің теңгерімдік тиесілігі шекарасында жүргізіледі.</w:t>
      </w:r>
    </w:p>
    <w:bookmarkEnd w:id="110"/>
    <w:bookmarkStart w:name="z121" w:id="111"/>
    <w:p>
      <w:pPr>
        <w:spacing w:after="0"/>
        <w:ind w:left="0"/>
        <w:jc w:val="left"/>
      </w:pPr>
      <w:r>
        <w:rPr>
          <w:rFonts w:ascii="Times New Roman"/>
          <w:b/>
          <w:i w:val="false"/>
          <w:color w:val="000000"/>
        </w:rPr>
        <w:t xml:space="preserve"> 8. Қорытынды ережелер</w:t>
      </w:r>
    </w:p>
    <w:bookmarkEnd w:id="111"/>
    <w:bookmarkStart w:name="z122" w:id="112"/>
    <w:p>
      <w:pPr>
        <w:spacing w:after="0"/>
        <w:ind w:left="0"/>
        <w:jc w:val="both"/>
      </w:pPr>
      <w:r>
        <w:rPr>
          <w:rFonts w:ascii="Times New Roman"/>
          <w:b w:val="false"/>
          <w:i w:val="false"/>
          <w:color w:val="000000"/>
          <w:sz w:val="28"/>
        </w:rPr>
        <w:t>
      36. Осы Қағидаларды бұзғаны үшін жеке және заңды тұлғалар Қазақстан Республикасының заңнамасына сәйкес жауапты болады.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