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88bf5" w14:textId="b888b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және аудандық маңызы бар жалпыға ортақ пайдаланылатын ақылы автомобиль жолдарын және көпiр өткелдерiн пайдалану тәртібі мен шарттарын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2015 жылғы 4 маусымдағы № 192 қаулысы. Солтүстік Қазақстан облысының Әділет департаментінде 2015 жылғы 15 шілдеде N 3305 болып тіркелді. Күші жойылды – Солтүстік Қазақстан облысы әкімдігінің 2015 жылғы 11 желтоқсандағы N 482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әкімдігінің 11.12.2015 </w:t>
      </w:r>
      <w:r>
        <w:rPr>
          <w:rFonts w:ascii="Times New Roman"/>
          <w:b w:val="false"/>
          <w:i w:val="false"/>
          <w:color w:val="ff0000"/>
          <w:sz w:val="28"/>
        </w:rPr>
        <w:t>N 482</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"Автомобиль жолдары туралы" Қазақстан Республикасының 2001 жылғы 17 шілдедегі Заңының 13-бабының 1-1-тармағы </w:t>
      </w:r>
      <w:r>
        <w:rPr>
          <w:rFonts w:ascii="Times New Roman"/>
          <w:b w:val="false"/>
          <w:i w:val="false"/>
          <w:color w:val="000000"/>
          <w:sz w:val="28"/>
        </w:rPr>
        <w:t>6-1) тармақшасына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берiлiп отырған Облыстық және аудандық маңызы бар жалпыға ортақ пайдаланылатын ақылы автомобиль жолдарын және көпiр өткелдерiн пайдалану </w:t>
      </w:r>
      <w:r>
        <w:rPr>
          <w:rFonts w:ascii="Times New Roman"/>
          <w:b w:val="false"/>
          <w:i w:val="false"/>
          <w:color w:val="000000"/>
          <w:sz w:val="28"/>
        </w:rPr>
        <w:t>тәртібі</w:t>
      </w:r>
      <w:r>
        <w:rPr>
          <w:rFonts w:ascii="Times New Roman"/>
          <w:b w:val="false"/>
          <w:i w:val="false"/>
          <w:color w:val="000000"/>
          <w:sz w:val="28"/>
        </w:rPr>
        <w:t xml:space="preserve"> мен шарттары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04 маусымдағы № 192 қаулысымен бекітілген</w:t>
            </w:r>
          </w:p>
        </w:tc>
      </w:tr>
    </w:tbl>
    <w:bookmarkStart w:name="z10" w:id="0"/>
    <w:p>
      <w:pPr>
        <w:spacing w:after="0"/>
        <w:ind w:left="0"/>
        <w:jc w:val="left"/>
      </w:pPr>
      <w:r>
        <w:rPr>
          <w:rFonts w:ascii="Times New Roman"/>
          <w:b/>
          <w:i w:val="false"/>
          <w:color w:val="000000"/>
        </w:rPr>
        <w:t xml:space="preserve"> Облыстық және аудандық маңызы бар жалпыға ортақ пайдаланылатын ақылы автомобиль жолдарын және көпiр өткелдерiн пайдалану тәртібі мен шарттары</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Облыстық және аудандық маңызы бар жалпыға ортақ пайдаланылатын ақылы автомобиль жолдарын және көпiр өткелдерiн пайдалану тәртібі мен шарттары (бұдан әрi – Тәртіп) "Автомобиль жолдары туралы" Қазақстан Республикасының 2001 жылғы 17 шiлдедегi </w:t>
      </w:r>
      <w:r>
        <w:rPr>
          <w:rFonts w:ascii="Times New Roman"/>
          <w:b w:val="false"/>
          <w:i w:val="false"/>
          <w:color w:val="000000"/>
          <w:sz w:val="28"/>
        </w:rPr>
        <w:t>Заңына</w:t>
      </w:r>
      <w:r>
        <w:rPr>
          <w:rFonts w:ascii="Times New Roman"/>
          <w:b w:val="false"/>
          <w:i w:val="false"/>
          <w:color w:val="000000"/>
          <w:sz w:val="28"/>
        </w:rPr>
        <w:t xml:space="preserve"> сәйкес әзiрлендi және автомобиль жолдарын басқару жөнiндегi концессионерге берiлген облыстық және аудандық маңызы бар жалпыға ортақ пайдаланылатын ақылы автомобиль жолдарын және көпiр өткелдерiн пайдалану тәртiбi мен шарттарын айқындайды.</w:t>
      </w:r>
      <w:r>
        <w:br/>
      </w:r>
      <w:r>
        <w:rPr>
          <w:rFonts w:ascii="Times New Roman"/>
          <w:b w:val="false"/>
          <w:i w:val="false"/>
          <w:color w:val="000000"/>
          <w:sz w:val="28"/>
        </w:rPr>
        <w:t>
      </w:t>
      </w:r>
      <w:r>
        <w:rPr>
          <w:rFonts w:ascii="Times New Roman"/>
          <w:b w:val="false"/>
          <w:i w:val="false"/>
          <w:color w:val="000000"/>
          <w:sz w:val="28"/>
        </w:rPr>
        <w:t>2. Осы Тәртіпте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1) автомобиль жолдары жөнiндегi уәкiлеттi мемлекеттiк орган – Қазақстан Республикасының заңңамасына сәйкес жалпыға ортақ пайдаланылатын мемлекеттік автомобиль жолдарын басқаруды жүзеге асыратын Қазақстан Республикасының мемлекеттік органы;</w:t>
      </w:r>
      <w:r>
        <w:br/>
      </w:r>
      <w:r>
        <w:rPr>
          <w:rFonts w:ascii="Times New Roman"/>
          <w:b w:val="false"/>
          <w:i w:val="false"/>
          <w:color w:val="000000"/>
          <w:sz w:val="28"/>
        </w:rPr>
        <w:t>
      </w:t>
      </w:r>
      <w:r>
        <w:rPr>
          <w:rFonts w:ascii="Times New Roman"/>
          <w:b w:val="false"/>
          <w:i w:val="false"/>
          <w:color w:val="000000"/>
          <w:sz w:val="28"/>
        </w:rPr>
        <w:t>2) автомобиль жолдарын пайдаланушылар – жол қозғалысына қатысушылар болып табылатын немесе облыстық және аудандық маңызы бар жалпыға ортақ пайдаланылатын автомобиль жолдарына бөлiнген белдеу мен жол бойындағы белдеу шегiнде өзге де қызметтi жүзеге асыратын жеке және заңды тұлғалар;</w:t>
      </w:r>
      <w:r>
        <w:br/>
      </w:r>
      <w:r>
        <w:rPr>
          <w:rFonts w:ascii="Times New Roman"/>
          <w:b w:val="false"/>
          <w:i w:val="false"/>
          <w:color w:val="000000"/>
          <w:sz w:val="28"/>
        </w:rPr>
        <w:t>
      </w:t>
      </w:r>
      <w:r>
        <w:rPr>
          <w:rFonts w:ascii="Times New Roman"/>
          <w:b w:val="false"/>
          <w:i w:val="false"/>
          <w:color w:val="000000"/>
          <w:sz w:val="28"/>
        </w:rPr>
        <w:t>3) азаматтық қорғау саласындағы уәкілетті орган – табиғи және техногендік сипаттағы төтенше жағдайлардың алдын алу және жою, халыққа шұғыл медициналық және психологиялық көмек көрсету, өрт қауіпсіздігін және Азаматтық қорғанысты ұйымдастыруды қамтамасыз ету бөлігінде азаматтық қорғау саласында басшылықты және салааралық үйлестіруді, мемлекеттік саясатты әзірлеуді және іске асыруды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4) ақылы жүрудi ұйымдастырушы – концессионер;</w:t>
      </w:r>
      <w:r>
        <w:br/>
      </w:r>
      <w:r>
        <w:rPr>
          <w:rFonts w:ascii="Times New Roman"/>
          <w:b w:val="false"/>
          <w:i w:val="false"/>
          <w:color w:val="000000"/>
          <w:sz w:val="28"/>
        </w:rPr>
        <w:t>
      </w:t>
      </w:r>
      <w:r>
        <w:rPr>
          <w:rFonts w:ascii="Times New Roman"/>
          <w:b w:val="false"/>
          <w:i w:val="false"/>
          <w:color w:val="000000"/>
          <w:sz w:val="28"/>
        </w:rPr>
        <w:t>5) концессионер – концессия шартын жасасқан, оның ішінде өз қызметін бірлескен қызмет (жай серіктестік) туралы шарт негізінде жүзеге асыратын, кәсіпкерлік қызметті жүзеге асыратын жеке тұлға және (немесе), мемлекеттік мекемелер мен квазимемлекеттік сектор субъектілерін қоспағанда (концессиялық жобаларды қаржыландыру жөніндегі ұйымдардан басқа), заңды тұлға;</w:t>
      </w:r>
      <w:r>
        <w:br/>
      </w:r>
      <w:r>
        <w:rPr>
          <w:rFonts w:ascii="Times New Roman"/>
          <w:b w:val="false"/>
          <w:i w:val="false"/>
          <w:color w:val="000000"/>
          <w:sz w:val="28"/>
        </w:rPr>
        <w:t>
      </w:t>
      </w:r>
      <w:r>
        <w:rPr>
          <w:rFonts w:ascii="Times New Roman"/>
          <w:b w:val="false"/>
          <w:i w:val="false"/>
          <w:color w:val="000000"/>
          <w:sz w:val="28"/>
        </w:rPr>
        <w:t>6) көпiр өткелi – көпiрдi, көпiрге кiреберiстi, реттеу және қорғау құрылыстарын қамтитын, су кедергiлерiн еңсеруге арналған инженерлiк құрылыстар кешенi;</w:t>
      </w:r>
      <w:r>
        <w:br/>
      </w:r>
      <w:r>
        <w:rPr>
          <w:rFonts w:ascii="Times New Roman"/>
          <w:b w:val="false"/>
          <w:i w:val="false"/>
          <w:color w:val="000000"/>
          <w:sz w:val="28"/>
        </w:rPr>
        <w:t>
      </w:t>
      </w:r>
      <w:r>
        <w:rPr>
          <w:rFonts w:ascii="Times New Roman"/>
          <w:b w:val="false"/>
          <w:i w:val="false"/>
          <w:color w:val="000000"/>
          <w:sz w:val="28"/>
        </w:rPr>
        <w:t>7) облыстық және аудандық маңызы бар жалпыға ортақ пайдаланылатын ақылы автомобиль жолдарын және көпiр өткелдерiн пайдалану – облыстық және аудандық маңызы бар жалпыға ортақ пайдаланылатын ақылы автомобиль жолдары және көпiр өткелдерi бойынша автокөлiк құралдарының белгiленген жүктемелерiмен, габариттерiмен үздiксiз, қауiпсiз қозғалысын қамтамасыз ету жөнiндегi iс-шараларды жүзеге асыру және пайдалану кезеңiнде олардың көлiктiк-пайдалану жай-күйiн ұстау.</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2. Облыстық және аудандық маңызы бар жалпыға ортақ пайдаланылатын ақылы автомобиль жолдарын және көпiр өткелдерiн пайдалану тәртiбi мен шарттары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3. Облыстық және аудандық маңызы бар жалпыға ортақ пайдаланылатын ақылы автомобиль жолдарын және көпiр өткелдерiн пайдалану Қазақстан Республикасының заңнамасына сәйкес оларды жөндеу мен күтiп ұстау жөнiндегi iс-шараларды ақылы жүрудi ұйымдастырушының уақтылы қамтамасыз етуiн көздейдi.</w:t>
      </w:r>
      <w:r>
        <w:br/>
      </w:r>
      <w:r>
        <w:rPr>
          <w:rFonts w:ascii="Times New Roman"/>
          <w:b w:val="false"/>
          <w:i w:val="false"/>
          <w:color w:val="000000"/>
          <w:sz w:val="28"/>
        </w:rPr>
        <w:t>
      </w:t>
      </w:r>
      <w:r>
        <w:rPr>
          <w:rFonts w:ascii="Times New Roman"/>
          <w:b w:val="false"/>
          <w:i w:val="false"/>
          <w:color w:val="000000"/>
          <w:sz w:val="28"/>
        </w:rPr>
        <w:t>4. Ақылы жүрудiң ұйымдастырушы облыстық және аудандық маңызы бар жалпыға ортақ пайдаланылатын ақылы автомобиль жолдары мен көпiр өткелдерiн тиiстi пайдалану мақсатында:</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заңнамасына сәйкес автомобиль жолдарын пайдалану кезiнде қауiпсiздiк талаптарының сақталуын қамтамасыз етедi;</w:t>
      </w:r>
      <w:r>
        <w:br/>
      </w:r>
      <w:r>
        <w:rPr>
          <w:rFonts w:ascii="Times New Roman"/>
          <w:b w:val="false"/>
          <w:i w:val="false"/>
          <w:color w:val="000000"/>
          <w:sz w:val="28"/>
        </w:rPr>
        <w:t>
      </w:t>
      </w:r>
      <w:r>
        <w:rPr>
          <w:rFonts w:ascii="Times New Roman"/>
          <w:b w:val="false"/>
          <w:i w:val="false"/>
          <w:color w:val="000000"/>
          <w:sz w:val="28"/>
        </w:rPr>
        <w:t>2) қысқы кезеңде ақылы автомобиль жолдарын және көпiр өткелдерiн қардан тазартуды қамтамасыз етедi және жамылғының тайғақтығына қарсы шаралар қабылдайды;</w:t>
      </w:r>
      <w:r>
        <w:br/>
      </w:r>
      <w:r>
        <w:rPr>
          <w:rFonts w:ascii="Times New Roman"/>
          <w:b w:val="false"/>
          <w:i w:val="false"/>
          <w:color w:val="000000"/>
          <w:sz w:val="28"/>
        </w:rPr>
        <w:t>
      </w:t>
      </w:r>
      <w:r>
        <w:rPr>
          <w:rFonts w:ascii="Times New Roman"/>
          <w:b w:val="false"/>
          <w:i w:val="false"/>
          <w:color w:val="000000"/>
          <w:sz w:val="28"/>
        </w:rPr>
        <w:t>3) көлiк құралдарының үздiксiз және қауiпсiз жүрiп өтуiн және табиғатты қорғау заңнамасы талаптарының сақталуын қамтамасыз етедi;</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заңнамалық актiлерiне сәйкес автомобиль жолдарын пайдаланушыларға жол жағдайларының себептерi бойынша туындаған жол-көлiк оқиғалары келтiрген зиянды өтеу жөнiндегi шараларды қабылдайды;</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заңнамалық актiлерiне сәйкес автомобиль жолдарына бөлiнген белдеудiң фитосанитариялық жай-күйiн қамтамасыз етедi;</w:t>
      </w:r>
      <w:r>
        <w:br/>
      </w:r>
      <w:r>
        <w:rPr>
          <w:rFonts w:ascii="Times New Roman"/>
          <w:b w:val="false"/>
          <w:i w:val="false"/>
          <w:color w:val="000000"/>
          <w:sz w:val="28"/>
        </w:rPr>
        <w:t>
      </w:t>
      </w:r>
      <w:r>
        <w:rPr>
          <w:rFonts w:ascii="Times New Roman"/>
          <w:b w:val="false"/>
          <w:i w:val="false"/>
          <w:color w:val="000000"/>
          <w:sz w:val="28"/>
        </w:rPr>
        <w:t>6) автомобиль жолдарының бойында қорғаныш екпелерiн күтiп-ұстайды;</w:t>
      </w:r>
      <w:r>
        <w:br/>
      </w:r>
      <w:r>
        <w:rPr>
          <w:rFonts w:ascii="Times New Roman"/>
          <w:b w:val="false"/>
          <w:i w:val="false"/>
          <w:color w:val="000000"/>
          <w:sz w:val="28"/>
        </w:rPr>
        <w:t>
      </w:t>
      </w:r>
      <w:r>
        <w:rPr>
          <w:rFonts w:ascii="Times New Roman"/>
          <w:b w:val="false"/>
          <w:i w:val="false"/>
          <w:color w:val="000000"/>
          <w:sz w:val="28"/>
        </w:rPr>
        <w:t>7) жол органдарымен келiсiм бойынша, жол полициясы бөлiмшелерiмен және азаматтық қорғау саласындағы уәкілетті органмен бiрлесiп, шұғыл жағдайларда (қолайсыз ауа райы-климаттық жағдайлар, дүлей апаттар, өрт, автомобиль жолдарының көтеру қабiлетiнiң жойылуы), сондай-ақ жөндеу-құрылыс жұмыстарын жүргiзген кезде бұл жөнiнде жергiлiктi атқарушы органдарды және автомобиль жолдарын пайдаланушыларды тиiстi жол белгiлерiн қойып және бұқаралық ақпарат құралдары арқылы хабардар ете отырып, көлiк құралдары қозғалысын шектейдi немесе тоқтатады;</w:t>
      </w:r>
      <w:r>
        <w:br/>
      </w:r>
      <w:r>
        <w:rPr>
          <w:rFonts w:ascii="Times New Roman"/>
          <w:b w:val="false"/>
          <w:i w:val="false"/>
          <w:color w:val="000000"/>
          <w:sz w:val="28"/>
        </w:rPr>
        <w:t>
      </w:t>
      </w:r>
      <w:r>
        <w:rPr>
          <w:rFonts w:ascii="Times New Roman"/>
          <w:b w:val="false"/>
          <w:i w:val="false"/>
          <w:color w:val="000000"/>
          <w:sz w:val="28"/>
        </w:rPr>
        <w:t>8) дүлей метеорологиялық құбылыстар мен табиғи және техногендiк сипаттағы төтенше жағдайлардың салдарларын жояды;</w:t>
      </w:r>
      <w:r>
        <w:br/>
      </w:r>
      <w:r>
        <w:rPr>
          <w:rFonts w:ascii="Times New Roman"/>
          <w:b w:val="false"/>
          <w:i w:val="false"/>
          <w:color w:val="000000"/>
          <w:sz w:val="28"/>
        </w:rPr>
        <w:t>
      </w:t>
      </w:r>
      <w:r>
        <w:rPr>
          <w:rFonts w:ascii="Times New Roman"/>
          <w:b w:val="false"/>
          <w:i w:val="false"/>
          <w:color w:val="000000"/>
          <w:sz w:val="28"/>
        </w:rPr>
        <w:t>9) жол полициясы бөлiмшелерiмен өзара iс-қимыл жасай отырып, жол-көлiк оқиғаларының есебiн жүргiзедi, олардың туындауына ықпал ететiн себептер мен жағдайларды талдайды, олардың алдын алу мен жою жөнiндегi iс-шараларды әзiрлейдi;</w:t>
      </w:r>
      <w:r>
        <w:br/>
      </w:r>
      <w:r>
        <w:rPr>
          <w:rFonts w:ascii="Times New Roman"/>
          <w:b w:val="false"/>
          <w:i w:val="false"/>
          <w:color w:val="000000"/>
          <w:sz w:val="28"/>
        </w:rPr>
        <w:t>
      </w:t>
      </w:r>
      <w:r>
        <w:rPr>
          <w:rFonts w:ascii="Times New Roman"/>
          <w:b w:val="false"/>
          <w:i w:val="false"/>
          <w:color w:val="000000"/>
          <w:sz w:val="28"/>
        </w:rPr>
        <w:t xml:space="preserve">10)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Үкiметiнiң 2014 жылғы 13 қарашадағы № 1196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 Жол қозғалысының ережелерiнде белгiленген жылдамдық режимiнiң шеңберiнде көлiк құралдарының қауiпсiз жүрiп өту мүмкiндiгiн қамтамасыз етедi;</w:t>
      </w:r>
      <w:r>
        <w:br/>
      </w:r>
      <w:r>
        <w:rPr>
          <w:rFonts w:ascii="Times New Roman"/>
          <w:b w:val="false"/>
          <w:i w:val="false"/>
          <w:color w:val="000000"/>
          <w:sz w:val="28"/>
        </w:rPr>
        <w:t>
      </w:t>
      </w:r>
      <w:r>
        <w:rPr>
          <w:rFonts w:ascii="Times New Roman"/>
          <w:b w:val="false"/>
          <w:i w:val="false"/>
          <w:color w:val="000000"/>
          <w:sz w:val="28"/>
        </w:rPr>
        <w:t>11) жол қозғалысына қатысушыларды құтқару, жол-көлiк оқиғалары, авариялар, дүлей апаттар жағдайларында оларға дәрiгерге дейiнгi медициналық көмек көрсету бойынша шаралар қабылдайды;</w:t>
      </w:r>
      <w:r>
        <w:br/>
      </w:r>
      <w:r>
        <w:rPr>
          <w:rFonts w:ascii="Times New Roman"/>
          <w:b w:val="false"/>
          <w:i w:val="false"/>
          <w:color w:val="000000"/>
          <w:sz w:val="28"/>
        </w:rPr>
        <w:t>
      </w:t>
      </w:r>
      <w:r>
        <w:rPr>
          <w:rFonts w:ascii="Times New Roman"/>
          <w:b w:val="false"/>
          <w:i w:val="false"/>
          <w:color w:val="000000"/>
          <w:sz w:val="28"/>
        </w:rPr>
        <w:t>12) жол полициясы бөлiмшелерiне жол-көлiк оқиғаларын тергеуге жәрдем көрсетедi, сондай-ақ егер жол-көлiк оқиғасы iлеспе жол жағдайлары бойынша болса, қызметтiк тексеру жүргiзедi;</w:t>
      </w:r>
      <w:r>
        <w:br/>
      </w:r>
      <w:r>
        <w:rPr>
          <w:rFonts w:ascii="Times New Roman"/>
          <w:b w:val="false"/>
          <w:i w:val="false"/>
          <w:color w:val="000000"/>
          <w:sz w:val="28"/>
        </w:rPr>
        <w:t>
      </w:t>
      </w:r>
      <w:r>
        <w:rPr>
          <w:rFonts w:ascii="Times New Roman"/>
          <w:b w:val="false"/>
          <w:i w:val="false"/>
          <w:color w:val="000000"/>
          <w:sz w:val="28"/>
        </w:rPr>
        <w:t>13) Қазақстан Республикасының заңнамасына сәйкес жедел-iздестiру қызметiн жүзеге асыратын органдарға жәрдем көрсетедi;</w:t>
      </w:r>
      <w:r>
        <w:br/>
      </w:r>
      <w:r>
        <w:rPr>
          <w:rFonts w:ascii="Times New Roman"/>
          <w:b w:val="false"/>
          <w:i w:val="false"/>
          <w:color w:val="000000"/>
          <w:sz w:val="28"/>
        </w:rPr>
        <w:t>
      </w:t>
      </w:r>
      <w:r>
        <w:rPr>
          <w:rFonts w:ascii="Times New Roman"/>
          <w:b w:val="false"/>
          <w:i w:val="false"/>
          <w:color w:val="000000"/>
          <w:sz w:val="28"/>
        </w:rPr>
        <w:t>14) жол қозғалысын ұйымдастырудың техникалық құралдарын (қоршаулар, жол белгiлерi, жолды белгiлеу, бағыттайтын құрылғылар, жарықтандыру желiлерi, бағдаршамдар, қозғалысты автоматтандырылған басқару жүйелерi) орнату мен жөндеудi қамтамасыз етедi;</w:t>
      </w:r>
      <w:r>
        <w:br/>
      </w:r>
      <w:r>
        <w:rPr>
          <w:rFonts w:ascii="Times New Roman"/>
          <w:b w:val="false"/>
          <w:i w:val="false"/>
          <w:color w:val="000000"/>
          <w:sz w:val="28"/>
        </w:rPr>
        <w:t>
      </w:t>
      </w:r>
      <w:r>
        <w:rPr>
          <w:rFonts w:ascii="Times New Roman"/>
          <w:b w:val="false"/>
          <w:i w:val="false"/>
          <w:color w:val="000000"/>
          <w:sz w:val="28"/>
        </w:rPr>
        <w:t>15) қажеттi ақпараттық-коммуникациялық желiлерге қосу арқылы автокөлiк құралдары қозғалысының мониторингi үшiн өлшеу құрылғыларын, жабдықтарды орнатуды және бағдарламалық қамтуды қамтамасыз етедi;</w:t>
      </w:r>
      <w:r>
        <w:br/>
      </w:r>
      <w:r>
        <w:rPr>
          <w:rFonts w:ascii="Times New Roman"/>
          <w:b w:val="false"/>
          <w:i w:val="false"/>
          <w:color w:val="000000"/>
          <w:sz w:val="28"/>
        </w:rPr>
        <w:t>
      </w:t>
      </w:r>
      <w:r>
        <w:rPr>
          <w:rFonts w:ascii="Times New Roman"/>
          <w:b w:val="false"/>
          <w:i w:val="false"/>
          <w:color w:val="000000"/>
          <w:sz w:val="28"/>
        </w:rPr>
        <w:t>16) Қазақстан Республикасының заңнамасына сәйкес ақылы автомобиль жолдары (жол учаскелерi) бойынша жүрiп өткенi үшiн ақы алуды қамтамасыз етедi.</w:t>
      </w:r>
      <w:r>
        <w:br/>
      </w:r>
      <w:r>
        <w:rPr>
          <w:rFonts w:ascii="Times New Roman"/>
          <w:b w:val="false"/>
          <w:i w:val="false"/>
          <w:color w:val="000000"/>
          <w:sz w:val="28"/>
        </w:rPr>
        <w:t>
      </w:t>
      </w:r>
      <w:r>
        <w:rPr>
          <w:rFonts w:ascii="Times New Roman"/>
          <w:b w:val="false"/>
          <w:i w:val="false"/>
          <w:color w:val="000000"/>
          <w:sz w:val="28"/>
        </w:rPr>
        <w:t>5. Облыстық және аудандық маңызы бар жалпыға ортақ пайдаланылатын ақылы автомобиль жолдарын және көпiр өткелдерiн күтiп-ұстау бойынша жұмыстар тұрақты негiзде жүзеге асырылады.</w:t>
      </w:r>
      <w:r>
        <w:br/>
      </w:r>
      <w:r>
        <w:rPr>
          <w:rFonts w:ascii="Times New Roman"/>
          <w:b w:val="false"/>
          <w:i w:val="false"/>
          <w:color w:val="000000"/>
          <w:sz w:val="28"/>
        </w:rPr>
        <w:t>
      </w:t>
      </w:r>
      <w:r>
        <w:rPr>
          <w:rFonts w:ascii="Times New Roman"/>
          <w:b w:val="false"/>
          <w:i w:val="false"/>
          <w:color w:val="000000"/>
          <w:sz w:val="28"/>
        </w:rPr>
        <w:t>6. Облыстық және аудандық маңызы бар жалпыға ортақ пайдаланылатын автомобиль жолдары мен көпiр өткелдерiн күтiп-ұстау бойынша жұмыстарды уақтылы жүргiзу мақсатында оларды визуалды тексеру күн сайын жүзеге асырылады.</w:t>
      </w:r>
      <w:r>
        <w:br/>
      </w:r>
      <w:r>
        <w:rPr>
          <w:rFonts w:ascii="Times New Roman"/>
          <w:b w:val="false"/>
          <w:i w:val="false"/>
          <w:color w:val="000000"/>
          <w:sz w:val="28"/>
        </w:rPr>
        <w:t>
      </w:t>
      </w:r>
      <w:r>
        <w:rPr>
          <w:rFonts w:ascii="Times New Roman"/>
          <w:b w:val="false"/>
          <w:i w:val="false"/>
          <w:color w:val="000000"/>
          <w:sz w:val="28"/>
        </w:rPr>
        <w:t>7. Облыстық және аудандық маңызы бар жалпыға ортақ пайдаланылатын ақылы автомобиль жолдарының және көпiр өткелдерiнiң пайдаланылуын бақылауды автомобиль жолдары жөнiндегi уәкiлеттi мемлекеттiк орган жүзеге асырады.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