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f885" w14:textId="ee7f8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жергілікті мемлекеттік органдарының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24 сәуірдегі № 135 қаулысы. Солтүстік Қазақстан облысының Әділет департаментінде 2015 жылғы 27 мамырда N 3257 болып тіркелді. Күші жойылды – Солтүстік Қазақстан облысы әкімдігінің 2016 жылғы 28 қаңтардағы N 33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әкімдігінің 28.01.2016 </w:t>
      </w:r>
      <w:r>
        <w:rPr>
          <w:rFonts w:ascii="Times New Roman"/>
          <w:b w:val="false"/>
          <w:i w:val="false"/>
          <w:color w:val="ff0000"/>
          <w:sz w:val="28"/>
        </w:rPr>
        <w:t>N 33</w:t>
      </w:r>
      <w:r>
        <w:rPr>
          <w:rFonts w:ascii="Times New Roman"/>
          <w:b w:val="false"/>
          <w:i w:val="false"/>
          <w:color w:val="ff0000"/>
          <w:sz w:val="28"/>
        </w:rPr>
        <w:t xml:space="preserve"> қаулысымен (қол қойылған күнiнен бастап қолданысқа енгiзiледi).</w:t>
      </w:r>
      <w:r>
        <w:br/>
      </w:r>
      <w:r>
        <w:rPr>
          <w:rFonts w:ascii="Times New Roman"/>
          <w:b w:val="false"/>
          <w:i w:val="false"/>
          <w:color w:val="000000"/>
          <w:sz w:val="28"/>
        </w:rPr>
        <w:t>
      </w:t>
      </w:r>
      <w:r>
        <w:rPr>
          <w:rFonts w:ascii="Times New Roman"/>
          <w:b w:val="false"/>
          <w:i w:val="false"/>
          <w:color w:val="000000"/>
          <w:sz w:val="28"/>
        </w:rPr>
        <w:t xml:space="preserve">"Мемлекеттік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Жарлығымен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27-тармағына</w:t>
      </w:r>
      <w:r>
        <w:rPr>
          <w:rFonts w:ascii="Times New Roman"/>
          <w:b w:val="false"/>
          <w:i w:val="false"/>
          <w:color w:val="000000"/>
          <w:sz w:val="28"/>
        </w:rPr>
        <w:t xml:space="preserve">, "Б" корпусы мемлекеттік әкімшілік қызметшілерінің қызметін жыл сайынғы бағалаудың үлгілік әдістемесін бекіту туралы" Қазақстан Республикасы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Солтүстік Қазақстан облысы жергілікті мемлекеттік органдарының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"Солтүстік Қазақстан облысы әкімінің аппараты" мемлекеттік мекемесіне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облысының </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2015 жылғы 24 сәуірдегі № 135 қаулысымен бекітілді</w:t>
            </w:r>
          </w:p>
        </w:tc>
      </w:tr>
    </w:tbl>
    <w:bookmarkStart w:name="z10" w:id="0"/>
    <w:p>
      <w:pPr>
        <w:spacing w:after="0"/>
        <w:ind w:left="0"/>
        <w:jc w:val="left"/>
      </w:pPr>
      <w:r>
        <w:rPr>
          <w:rFonts w:ascii="Times New Roman"/>
          <w:b/>
          <w:i w:val="false"/>
          <w:color w:val="000000"/>
        </w:rPr>
        <w:t xml:space="preserve"> Солтүстік Қазақстан облысы жергілікті мемлекеттік органдарының "Б" корпусы мемлекеттік әкімшілік қызметшілерінің қызметін жыл сайынғы бағалау әдістемесі </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Солтүстік Қазақстан облысы жергілікті мемлекеттік органдарының "Б" корпусы мемлекеттік әкімшілік қызметшілерінің қызметін жыл сайынғы бағалау әдістемесі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Солтүстік Қазақстан облысы жергілікті мемлекеттік органдарының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мемлекеттік органдарының басшылары үшін бағалау тиісті әкімшілік-аумақтық бірліктің әкімі немесе оның уәкілеттік беруімен оның орынбасарларының бірімен өткізілуі мүмкін.</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 және басқарады.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персоналды басқару қызметінің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Егер Комиссия құрамына оған қатысты бағалау жүргізілетін қызметшінің тікелей басшысы, сондай-ақ осы Әдістеменің 4-тармағының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12. Персоналды басқару қызметі бағалау өткізуге дейін бір айдан кешіктірмей бағаланатын қызметшіге, сондай-ақ осы Әдістеменің 4-тармағының 1) және 2) тармақшаларында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14.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15. Осы Әдістеменің 14-тармағында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16. Осы Әдістеменің 14-тармағында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17. Персоналды басқару қызметі осы Әдістеменің 14-тармағында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18. Осы Әдістеменің 14-тармағында көрсетілген тұлғалармен бағалау жасырын түрде жүргізіледі.</w:t>
      </w:r>
      <w:r>
        <w:br/>
      </w:r>
      <w:r>
        <w:rPr>
          <w:rFonts w:ascii="Times New Roman"/>
          <w:b w:val="false"/>
          <w:i w:val="false"/>
          <w:color w:val="000000"/>
          <w:sz w:val="28"/>
        </w:rPr>
        <w:t>
</w:t>
      </w:r>
    </w:p>
    <w:bookmarkStart w:name="z43"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19.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а = b + с</w:t>
      </w:r>
      <w:r>
        <w:br/>
      </w:r>
      <w:r>
        <w:rPr>
          <w:rFonts w:ascii="Times New Roman"/>
          <w:b w:val="false"/>
          <w:i w:val="false"/>
          <w:color w:val="000000"/>
          <w:sz w:val="28"/>
        </w:rPr>
        <w:t>
      </w:t>
      </w:r>
      <w:r>
        <w:rPr>
          <w:rFonts w:ascii="Times New Roman"/>
          <w:b w:val="false"/>
          <w:i w:val="false"/>
          <w:color w:val="000000"/>
          <w:sz w:val="28"/>
        </w:rPr>
        <w:t>а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с - осы Әдістеменің 14-тармағында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20.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баллдан жоғары - "тиімді".</w:t>
      </w:r>
      <w:r>
        <w:br/>
      </w:r>
      <w:r>
        <w:rPr>
          <w:rFonts w:ascii="Times New Roman"/>
          <w:b w:val="false"/>
          <w:i w:val="false"/>
          <w:color w:val="000000"/>
          <w:sz w:val="28"/>
        </w:rPr>
        <w:t>
</w:t>
      </w:r>
    </w:p>
    <w:bookmarkStart w:name="z53"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21.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22.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персоналды басқару қызметі қызметшінің бағалау нәтижесін санауда қате жіберсе.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23.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24. Осы Әдістеменің 21-тармағында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71"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25.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26. Мемлекеттік қызмет істері және сыбайлас жемқорлыққа қарсы іс-қимыл жөніндегі уәкілетті орган немесе оның аумақтық департаменті басқарма басшысынан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xml:space="preserve">27.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жергілікті мемлекеттік органдарының "Б" корпусы мемлекеттік әкімшілік қызметшілерінің қызметін жыл сайынғы бағалау әдістемесіне 1-қосымша</w:t>
            </w:r>
          </w:p>
        </w:tc>
      </w:tr>
    </w:tbl>
    <w:bookmarkStart w:name="z76" w:id="8"/>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
</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w:t>
      </w:r>
      <w:r>
        <w:br/>
      </w:r>
      <w:r>
        <w:rPr>
          <w:rFonts w:ascii="Times New Roman"/>
          <w:b w:val="false"/>
          <w:i w:val="false"/>
          <w:color w:val="000000"/>
          <w:sz w:val="28"/>
        </w:rPr>
        <w:t>
      </w:t>
      </w:r>
      <w:r>
        <w:rPr>
          <w:rFonts w:ascii="Times New Roman"/>
          <w:b w:val="false"/>
          <w:i w:val="false"/>
          <w:color w:val="000000"/>
          <w:sz w:val="28"/>
        </w:rPr>
        <w:t>Есепті кезең:____________________________________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БАРЛЫҒЫ (барлық бағалардың бағасы)</w:t>
      </w:r>
      <w:r>
        <w:br/>
      </w:r>
      <w:r>
        <w:rPr>
          <w:rFonts w:ascii="Times New Roman"/>
          <w:b w:val="false"/>
          <w:i w:val="false"/>
          <w:color w:val="000000"/>
          <w:sz w:val="28"/>
        </w:rPr>
        <w:t>
      </w:t>
      </w:r>
      <w:r>
        <w:rPr>
          <w:rFonts w:ascii="Times New Roman"/>
          <w:b w:val="false"/>
          <w:i w:val="false"/>
          <w:color w:val="000000"/>
          <w:sz w:val="28"/>
        </w:rPr>
        <w:t xml:space="preserve">Таныстым: </w:t>
      </w:r>
      <w:r>
        <w:br/>
      </w:r>
      <w:r>
        <w:rPr>
          <w:rFonts w:ascii="Times New Roman"/>
          <w:b w:val="false"/>
          <w:i w:val="false"/>
          <w:color w:val="000000"/>
          <w:sz w:val="28"/>
        </w:rPr>
        <w:t>
      </w:t>
      </w:r>
      <w:r>
        <w:rPr>
          <w:rFonts w:ascii="Times New Roman"/>
          <w:b w:val="false"/>
          <w:i w:val="false"/>
          <w:color w:val="000000"/>
          <w:sz w:val="28"/>
        </w:rPr>
        <w:t>Қызметші (Т.А.Ә.)_______</w:t>
      </w:r>
      <w:r>
        <w:br/>
      </w:r>
      <w:r>
        <w:rPr>
          <w:rFonts w:ascii="Times New Roman"/>
          <w:b w:val="false"/>
          <w:i w:val="false"/>
          <w:color w:val="000000"/>
          <w:sz w:val="28"/>
        </w:rPr>
        <w:t>
      </w:t>
      </w:r>
      <w:r>
        <w:rPr>
          <w:rFonts w:ascii="Times New Roman"/>
          <w:b w:val="false"/>
          <w:i w:val="false"/>
          <w:color w:val="000000"/>
          <w:sz w:val="28"/>
        </w:rPr>
        <w:t xml:space="preserve">күні_____________________________ </w:t>
      </w:r>
      <w:r>
        <w:br/>
      </w:r>
      <w:r>
        <w:rPr>
          <w:rFonts w:ascii="Times New Roman"/>
          <w:b w:val="false"/>
          <w:i w:val="false"/>
          <w:color w:val="000000"/>
          <w:sz w:val="28"/>
        </w:rPr>
        <w:t>
      </w:t>
      </w:r>
      <w:r>
        <w:rPr>
          <w:rFonts w:ascii="Times New Roman"/>
          <w:b w:val="false"/>
          <w:i w:val="false"/>
          <w:color w:val="000000"/>
          <w:sz w:val="28"/>
        </w:rPr>
        <w:t>қолы_____________________________</w:t>
      </w:r>
      <w:r>
        <w:br/>
      </w:r>
      <w:r>
        <w:rPr>
          <w:rFonts w:ascii="Times New Roman"/>
          <w:b w:val="false"/>
          <w:i w:val="false"/>
          <w:color w:val="000000"/>
          <w:sz w:val="28"/>
        </w:rPr>
        <w:t>
      </w:t>
      </w:r>
      <w:r>
        <w:rPr>
          <w:rFonts w:ascii="Times New Roman"/>
          <w:b w:val="false"/>
          <w:i w:val="false"/>
          <w:color w:val="000000"/>
          <w:sz w:val="28"/>
        </w:rPr>
        <w:t>Тікелей басшы( Т.А.Ә.) ___________________________</w:t>
      </w:r>
      <w:r>
        <w:br/>
      </w:r>
      <w:r>
        <w:rPr>
          <w:rFonts w:ascii="Times New Roman"/>
          <w:b w:val="false"/>
          <w:i w:val="false"/>
          <w:color w:val="000000"/>
          <w:sz w:val="28"/>
        </w:rPr>
        <w:t>
      </w:t>
      </w:r>
      <w:r>
        <w:rPr>
          <w:rFonts w:ascii="Times New Roman"/>
          <w:b w:val="false"/>
          <w:i w:val="false"/>
          <w:color w:val="000000"/>
          <w:sz w:val="28"/>
        </w:rPr>
        <w:t>күні___________________________</w:t>
      </w:r>
      <w:r>
        <w:br/>
      </w:r>
      <w:r>
        <w:rPr>
          <w:rFonts w:ascii="Times New Roman"/>
          <w:b w:val="false"/>
          <w:i w:val="false"/>
          <w:color w:val="000000"/>
          <w:sz w:val="28"/>
        </w:rPr>
        <w:t>
      </w:t>
      </w:r>
      <w:r>
        <w:rPr>
          <w:rFonts w:ascii="Times New Roman"/>
          <w:b w:val="false"/>
          <w:i w:val="false"/>
          <w:color w:val="000000"/>
          <w:sz w:val="28"/>
        </w:rPr>
        <w:t>қолы____________________________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жергілікті мемлекеттік органдарының "Б" корпусы мемлекеттік әкімшілік қызметшілерінің қызметін жыл сайынғы бағалау әдістемесіне 2-қосымша</w:t>
            </w:r>
          </w:p>
        </w:tc>
      </w:tr>
    </w:tbl>
    <w:bookmarkStart w:name="z94" w:id="9"/>
    <w:p>
      <w:pPr>
        <w:spacing w:after="0"/>
        <w:ind w:left="0"/>
        <w:jc w:val="both"/>
      </w:pPr>
      <w:r>
        <w:rPr>
          <w:rFonts w:ascii="Times New Roman"/>
          <w:b w:val="false"/>
          <w:i w:val="false"/>
          <w:color w:val="000000"/>
          <w:sz w:val="28"/>
        </w:rPr>
        <w:t>            Айналмалы бағалау парағы</w:t>
      </w:r>
      <w:r>
        <w:br/>
      </w:r>
      <w:r>
        <w:rPr>
          <w:rFonts w:ascii="Times New Roman"/>
          <w:b w:val="false"/>
          <w:i w:val="false"/>
          <w:color w:val="000000"/>
          <w:sz w:val="28"/>
        </w:rPr>
        <w:t>
</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w:t>
      </w:r>
      <w:r>
        <w:br/>
      </w:r>
      <w:r>
        <w:rPr>
          <w:rFonts w:ascii="Times New Roman"/>
          <w:b w:val="false"/>
          <w:i w:val="false"/>
          <w:color w:val="000000"/>
          <w:sz w:val="28"/>
        </w:rPr>
        <w:t>
      </w:t>
      </w:r>
      <w:r>
        <w:rPr>
          <w:rFonts w:ascii="Times New Roman"/>
          <w:b w:val="false"/>
          <w:i w:val="false"/>
          <w:color w:val="000000"/>
          <w:sz w:val="28"/>
        </w:rPr>
        <w:t>Есепті кезең:____________________________________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3286"/>
        <w:gridCol w:w="4815"/>
        <w:gridCol w:w="2267"/>
      </w:tblGrid>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жергілікті мемлекеттік органдарының "Б" корпусы мемлекеттік әкімшілік қызметшілерінің қызметін жыл сайынғы бағалау әдістемесіне 3-қосымша</w:t>
            </w:r>
          </w:p>
        </w:tc>
      </w:tr>
    </w:tbl>
    <w:bookmarkStart w:name="z110" w:id="10"/>
    <w:p>
      <w:pPr>
        <w:spacing w:after="0"/>
        <w:ind w:left="0"/>
        <w:jc w:val="both"/>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4"/>
        <w:gridCol w:w="4725"/>
        <w:gridCol w:w="2277"/>
        <w:gridCol w:w="1462"/>
        <w:gridCol w:w="1462"/>
      </w:tblGrid>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Басқарма басшысының Т.А.Ә.</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басшысының бағасы</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Комиссия қорытындысы: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төрағасы:___________________________ Күні:_________________</w:t>
      </w:r>
      <w:r>
        <w:br/>
      </w:r>
      <w:r>
        <w:rPr>
          <w:rFonts w:ascii="Times New Roman"/>
          <w:b w:val="false"/>
          <w:i w:val="false"/>
          <w:color w:val="000000"/>
          <w:sz w:val="28"/>
        </w:rPr>
        <w:t>
      </w:t>
      </w:r>
      <w:r>
        <w:rPr>
          <w:rFonts w:ascii="Times New Roman"/>
          <w:b w:val="false"/>
          <w:i w:val="false"/>
          <w:color w:val="000000"/>
          <w:sz w:val="28"/>
        </w:rPr>
        <w:t xml:space="preserve">                         (Т.А.Ә., қолы)</w:t>
      </w:r>
      <w:r>
        <w:br/>
      </w:r>
      <w:r>
        <w:rPr>
          <w:rFonts w:ascii="Times New Roman"/>
          <w:b w:val="false"/>
          <w:i w:val="false"/>
          <w:color w:val="000000"/>
          <w:sz w:val="28"/>
        </w:rPr>
        <w:t>
      </w:t>
      </w:r>
      <w:r>
        <w:rPr>
          <w:rFonts w:ascii="Times New Roman"/>
          <w:b w:val="false"/>
          <w:i w:val="false"/>
          <w:color w:val="000000"/>
          <w:sz w:val="28"/>
        </w:rPr>
        <w:t>Комиссия төрағасының орынбасары:________________ Күні:______________</w:t>
      </w:r>
      <w:r>
        <w:br/>
      </w:r>
      <w:r>
        <w:rPr>
          <w:rFonts w:ascii="Times New Roman"/>
          <w:b w:val="false"/>
          <w:i w:val="false"/>
          <w:color w:val="000000"/>
          <w:sz w:val="28"/>
        </w:rPr>
        <w:t>
      </w:t>
      </w:r>
      <w:r>
        <w:rPr>
          <w:rFonts w:ascii="Times New Roman"/>
          <w:b w:val="false"/>
          <w:i w:val="false"/>
          <w:color w:val="000000"/>
          <w:sz w:val="28"/>
        </w:rPr>
        <w:t xml:space="preserve">                         (Т.А.Ә., қолы)</w:t>
      </w:r>
      <w:r>
        <w:br/>
      </w:r>
      <w:r>
        <w:rPr>
          <w:rFonts w:ascii="Times New Roman"/>
          <w:b w:val="false"/>
          <w:i w:val="false"/>
          <w:color w:val="000000"/>
          <w:sz w:val="28"/>
        </w:rPr>
        <w:t>
      </w:t>
      </w:r>
      <w:r>
        <w:rPr>
          <w:rFonts w:ascii="Times New Roman"/>
          <w:b w:val="false"/>
          <w:i w:val="false"/>
          <w:color w:val="000000"/>
          <w:sz w:val="28"/>
        </w:rPr>
        <w:t>Комиссия мүшесі:_____________________________ Күні:_________________</w:t>
      </w:r>
      <w:r>
        <w:br/>
      </w:r>
      <w:r>
        <w:rPr>
          <w:rFonts w:ascii="Times New Roman"/>
          <w:b w:val="false"/>
          <w:i w:val="false"/>
          <w:color w:val="000000"/>
          <w:sz w:val="28"/>
        </w:rPr>
        <w:t>
      </w:t>
      </w:r>
      <w:r>
        <w:rPr>
          <w:rFonts w:ascii="Times New Roman"/>
          <w:b w:val="false"/>
          <w:i w:val="false"/>
          <w:color w:val="000000"/>
          <w:sz w:val="28"/>
        </w:rPr>
        <w:t xml:space="preserve">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