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0947f" w14:textId="44094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инженерлік коммуникацияларды күтіп-ұстау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мәслихатының 2015 жылғы 16 қазандағы № 377 шешімі. Алматы қаласының Әділет департаментінде 2015 жылғы 17 қарашада № 1228 болып тіркелді. Күші жойылды - Алматы қаласы мәслихатының 2017 жылғы 15 қыркүйектегі № 150 шешiмiмен</w:t>
      </w:r>
    </w:p>
    <w:p>
      <w:pPr>
        <w:spacing w:after="0"/>
        <w:ind w:left="0"/>
        <w:jc w:val="both"/>
      </w:pPr>
      <w:r>
        <w:rPr>
          <w:rFonts w:ascii="Times New Roman"/>
          <w:b w:val="false"/>
          <w:i w:val="false"/>
          <w:color w:val="ff0000"/>
          <w:sz w:val="28"/>
        </w:rPr>
        <w:t xml:space="preserve">
      Ескерту. Күші жойылды - VI сайланған Алматы қаласы мәслихатының ХХI сессиясының 15.09.2017 № 150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күннен кейін он күнтізбелік күн өткен соң қолданысқа енгізіледі).</w:t>
      </w:r>
      <w:r>
        <w:br/>
      </w:r>
      <w:r>
        <w:rPr>
          <w:rFonts w:ascii="Times New Roman"/>
          <w:b w:val="false"/>
          <w:i w:val="false"/>
          <w:color w:val="ff0000"/>
          <w:sz w:val="28"/>
        </w:rPr>
        <w:t>
      РҚАО-ның ескертпесі.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Қазақстан Республикасының 2001 жылғы 16 шілдедегі "Қазақстан Республикасындағы сәулет, қала құрылысы және құрылыс қызметі туралы" Заңының 22-бабы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V сайланған Алматы қаласының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Осы шешімнің қосымшасына сәйкес Алматы қаласында инженерлік коммуникацияларды күтіп-ұстау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p>
      <w:pPr>
        <w:spacing w:after="0"/>
        <w:ind w:left="0"/>
        <w:jc w:val="both"/>
      </w:pPr>
      <w:r>
        <w:rPr>
          <w:rFonts w:ascii="Times New Roman"/>
          <w:b w:val="false"/>
          <w:i w:val="false"/>
          <w:color w:val="000000"/>
          <w:sz w:val="28"/>
        </w:rPr>
        <w:t xml:space="preserve">
      1) ІV сайланған Алматы қаласы мәслихатының ХІ сессиясының 2008 жылғы 2 шілдедегі № 120 "Алматы қаласында сумен қамту және канализацияның инженерлік коммуникация жүйелерін күтіп ұстау ережесін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784 болып тіркелген, 2008 жылғы 4 тамызда "Алматы ақшамы" газетінде және 2008 жылғы 28 тамызда "Вечерний Алматы" газетінде жарияланған);</w:t>
      </w:r>
    </w:p>
    <w:p>
      <w:pPr>
        <w:spacing w:after="0"/>
        <w:ind w:left="0"/>
        <w:jc w:val="both"/>
      </w:pPr>
      <w:r>
        <w:rPr>
          <w:rFonts w:ascii="Times New Roman"/>
          <w:b w:val="false"/>
          <w:i w:val="false"/>
          <w:color w:val="000000"/>
          <w:sz w:val="28"/>
        </w:rPr>
        <w:t xml:space="preserve">
      2) ІV сайланған Алматы қаласы мәслихатының ХХVІІ сессиясының 2010 жылғы 12 сәуірдегі № 318 " ІV сайланған Алматы қаласы мәслихатының 2008 жылғы 2 шілдедегі ХІ сессиясының Алматы қаласында сумен қамту және канализацияның инженерлік коммуникация жүйелерін күтіп ұстау ережесін бекіту туралы № 120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845 болып тіркелген, 2010 жылғы 27 мамырда "Вечерний Алматы" және "Алматы ақшамы" газеттерінде жарияланған).</w:t>
      </w:r>
    </w:p>
    <w:p>
      <w:pPr>
        <w:spacing w:after="0"/>
        <w:ind w:left="0"/>
        <w:jc w:val="both"/>
      </w:pPr>
      <w:r>
        <w:rPr>
          <w:rFonts w:ascii="Times New Roman"/>
          <w:b w:val="false"/>
          <w:i w:val="false"/>
          <w:color w:val="000000"/>
          <w:sz w:val="28"/>
        </w:rPr>
        <w:t>
      3. Алматы қаласы мәслихатының аппараты осы шешімді интернет-ресурста орналастыруды қамтамасыз етсін.</w:t>
      </w:r>
    </w:p>
    <w:p>
      <w:pPr>
        <w:spacing w:after="0"/>
        <w:ind w:left="0"/>
        <w:jc w:val="both"/>
      </w:pPr>
      <w:r>
        <w:rPr>
          <w:rFonts w:ascii="Times New Roman"/>
          <w:b w:val="false"/>
          <w:i w:val="false"/>
          <w:color w:val="000000"/>
          <w:sz w:val="28"/>
        </w:rPr>
        <w:t>
      4. Осы шешімнің орындалуын бақылау Алматы қаласы мәслихатының қала құрылысы, көріктендіру және коммуналдық меншік мәселелері жөніндегі тұрақты комиссиясының төрағасы Б. Шинге және Алматы қаласы әкімінің орынбасары Е. Әукеновқа (келісім бойынша) жүктелсін.</w:t>
      </w:r>
    </w:p>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 ресми жарияланған күннен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978"/>
        <w:gridCol w:w="4322"/>
      </w:tblGrid>
      <w:tr>
        <w:trPr>
          <w:trHeight w:val="30" w:hRule="atLeast"/>
        </w:trPr>
        <w:tc>
          <w:tcPr>
            <w:tcW w:w="79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сайланған</w:t>
            </w:r>
          </w:p>
        </w:tc>
        <w:tc>
          <w:tcPr>
            <w:tcW w:w="43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мәслихаты</w:t>
            </w:r>
          </w:p>
        </w:tc>
        <w:tc>
          <w:tcPr>
            <w:tcW w:w="43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ХІІV сессиясының төрағасы</w:t>
            </w:r>
          </w:p>
        </w:tc>
        <w:tc>
          <w:tcPr>
            <w:tcW w:w="43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Бөлекбаев</w:t>
            </w:r>
          </w:p>
        </w:tc>
      </w:tr>
      <w:tr>
        <w:trPr>
          <w:trHeight w:val="30" w:hRule="atLeast"/>
        </w:trPr>
        <w:tc>
          <w:tcPr>
            <w:tcW w:w="79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сайланған</w:t>
            </w:r>
          </w:p>
        </w:tc>
        <w:tc>
          <w:tcPr>
            <w:tcW w:w="43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мәслихатының</w:t>
            </w:r>
          </w:p>
        </w:tc>
        <w:tc>
          <w:tcPr>
            <w:tcW w:w="43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43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Қазанбаев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V сайланған Алматы қаласы</w:t>
            </w:r>
            <w:r>
              <w:br/>
            </w:r>
            <w:r>
              <w:rPr>
                <w:rFonts w:ascii="Times New Roman"/>
                <w:b w:val="false"/>
                <w:i w:val="false"/>
                <w:color w:val="000000"/>
                <w:sz w:val="20"/>
              </w:rPr>
              <w:t>мәслихаты XІIV сессиясының</w:t>
            </w:r>
            <w:r>
              <w:br/>
            </w:r>
            <w:r>
              <w:rPr>
                <w:rFonts w:ascii="Times New Roman"/>
                <w:b w:val="false"/>
                <w:i w:val="false"/>
                <w:color w:val="000000"/>
                <w:sz w:val="20"/>
              </w:rPr>
              <w:t>2015 жылғы 16 қазандағы</w:t>
            </w:r>
            <w:r>
              <w:br/>
            </w:r>
            <w:r>
              <w:rPr>
                <w:rFonts w:ascii="Times New Roman"/>
                <w:b w:val="false"/>
                <w:i w:val="false"/>
                <w:color w:val="000000"/>
                <w:sz w:val="20"/>
              </w:rPr>
              <w:t>№ 377</w:t>
            </w:r>
            <w:r>
              <w:br/>
            </w:r>
            <w:r>
              <w:rPr>
                <w:rFonts w:ascii="Times New Roman"/>
                <w:b w:val="false"/>
                <w:i w:val="false"/>
                <w:color w:val="000000"/>
                <w:sz w:val="20"/>
              </w:rPr>
              <w:t>шешімімен бекітілді</w:t>
            </w:r>
          </w:p>
        </w:tc>
      </w:tr>
    </w:tbl>
    <w:bookmarkStart w:name="z4" w:id="3"/>
    <w:p>
      <w:pPr>
        <w:spacing w:after="0"/>
        <w:ind w:left="0"/>
        <w:jc w:val="left"/>
      </w:pPr>
      <w:r>
        <w:rPr>
          <w:rFonts w:ascii="Times New Roman"/>
          <w:b/>
          <w:i w:val="false"/>
          <w:color w:val="000000"/>
        </w:rPr>
        <w:t xml:space="preserve"> Алматы қаласында инженерлік коммуникацияларды</w:t>
      </w:r>
      <w:r>
        <w:br/>
      </w:r>
      <w:r>
        <w:rPr>
          <w:rFonts w:ascii="Times New Roman"/>
          <w:b/>
          <w:i w:val="false"/>
          <w:color w:val="000000"/>
        </w:rPr>
        <w:t>күтіп-ұстау Ережесі</w:t>
      </w:r>
      <w:r>
        <w:br/>
      </w:r>
      <w:r>
        <w:rPr>
          <w:rFonts w:ascii="Times New Roman"/>
          <w:b/>
          <w:i w:val="false"/>
          <w:color w:val="000000"/>
        </w:rPr>
        <w:t>1 тарау. Жалпы ережелер</w:t>
      </w:r>
    </w:p>
    <w:bookmarkEnd w:id="3"/>
    <w:bookmarkStart w:name="z5" w:id="4"/>
    <w:p>
      <w:pPr>
        <w:spacing w:after="0"/>
        <w:ind w:left="0"/>
        <w:jc w:val="both"/>
      </w:pPr>
      <w:r>
        <w:rPr>
          <w:rFonts w:ascii="Times New Roman"/>
          <w:b w:val="false"/>
          <w:i w:val="false"/>
          <w:color w:val="000000"/>
          <w:sz w:val="28"/>
        </w:rPr>
        <w:t xml:space="preserve">
      1. Осы Алматы қаласында инженерлік коммуникацияларды күтіп-ұстау ережесі (бұдан әрі - Ереже)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1998 жылғы 9 шiлдедегі "Табиғи монополиялар және реттелетін нарықтар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2000 жылғы 27 қарашадағы "Әкімшілік рәсімдер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16 шілдедегі "Қазақстан Республикасындағы сәулет, қала құрылысы және құрылыс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"Елді мекендердің су бұру жүйелеріне сарқынды суларды қабылдау ережесін бекіту туралы" 2009 жылғы 28 мамырдағы № 788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"Елді мекендердің сумен жабдықтау және су бұру жүйелерін пайдалану қағидаларын бекiту туралы" 2015 жылғы 28 ақпандағы № 163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4"/>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Ереже</w:t>
      </w:r>
      <w:r>
        <w:rPr>
          <w:rFonts w:ascii="Times New Roman"/>
          <w:b w:val="false"/>
          <w:i w:val="false"/>
          <w:color w:val="000000"/>
          <w:sz w:val="28"/>
        </w:rPr>
        <w:t xml:space="preserve"> Алматы қаласында сумен қамтамасыз ету және су бұру жүйелерін пайдалануды реттейді.</w:t>
      </w:r>
    </w:p>
    <w:bookmarkStart w:name="z6" w:id="5"/>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Ережеде</w:t>
      </w:r>
      <w:r>
        <w:rPr>
          <w:rFonts w:ascii="Times New Roman"/>
          <w:b w:val="false"/>
          <w:i w:val="false"/>
          <w:color w:val="000000"/>
          <w:sz w:val="28"/>
        </w:rPr>
        <w:t xml:space="preserve"> төмендегі түсініктер қолданылады:</w:t>
      </w:r>
    </w:p>
    <w:bookmarkEnd w:id="5"/>
    <w:p>
      <w:pPr>
        <w:spacing w:after="0"/>
        <w:ind w:left="0"/>
        <w:jc w:val="both"/>
      </w:pPr>
      <w:r>
        <w:rPr>
          <w:rFonts w:ascii="Times New Roman"/>
          <w:b w:val="false"/>
          <w:i w:val="false"/>
          <w:color w:val="000000"/>
          <w:sz w:val="28"/>
        </w:rPr>
        <w:t>
      1) тұтынушы - меншігінде немесе өзге де заңды негізде сумен жабдықтау және су бұру жүйелері бар, сумен жабдықтау және су бұру жүйелеріне қосылған және қызмет көрсетушінің сумен жабдықтау және су бұру жөніндегі қызметтерін шарт негізінде пайдаланатын жеке немесе заңды тұлға;</w:t>
      </w:r>
    </w:p>
    <w:p>
      <w:pPr>
        <w:spacing w:after="0"/>
        <w:ind w:left="0"/>
        <w:jc w:val="both"/>
      </w:pPr>
      <w:r>
        <w:rPr>
          <w:rFonts w:ascii="Times New Roman"/>
          <w:b w:val="false"/>
          <w:i w:val="false"/>
          <w:color w:val="000000"/>
          <w:sz w:val="28"/>
        </w:rPr>
        <w:t>
      2) авария - сумен жабдықтау және су бұру жөнінде көрсетілетін қызметтерді тоқтатуға не көлемін, ауыз су сапасын айтарлықтай азайтуға және халықтың денсаулығына, қоршаған ортаға әрі жеке және заңды тұлғалардың мүлкіне зиян келтіруге әкеп соққан сумен жабдықтау және су буру жүйелерінің немесе жекелеген құрылыстардың, жабдықтардың, құрылғылардың бұзылуы немесе істен шығуы;</w:t>
      </w:r>
    </w:p>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5) сумен жабдықтау желілері - сумен жабдықтауға арналған құбырлар мен олардағы құрылыстардың жүйесі;</w:t>
      </w:r>
    </w:p>
    <w:p>
      <w:pPr>
        <w:spacing w:after="0"/>
        <w:ind w:left="0"/>
        <w:jc w:val="both"/>
      </w:pPr>
      <w:r>
        <w:rPr>
          <w:rFonts w:ascii="Times New Roman"/>
          <w:b w:val="false"/>
          <w:i w:val="false"/>
          <w:color w:val="000000"/>
          <w:sz w:val="28"/>
        </w:rPr>
        <w:t>
      6) су бұру желілері - су бұруға арналған құбыржолдар, коллекторлар, арналар және олардағы құрылыстар жүйесі;</w:t>
      </w:r>
    </w:p>
    <w:p>
      <w:pPr>
        <w:spacing w:after="0"/>
        <w:ind w:left="0"/>
        <w:jc w:val="both"/>
      </w:pPr>
      <w:r>
        <w:rPr>
          <w:rFonts w:ascii="Times New Roman"/>
          <w:b w:val="false"/>
          <w:i w:val="false"/>
          <w:color w:val="000000"/>
          <w:sz w:val="28"/>
        </w:rPr>
        <w:t>
      7) су құбырын енгізу - қосылу нүктесіндегі тиекті арматурасы бар құдықты қоса алғанда, ғимараттағы бірінші ысырмаға дейінгі сумен жабдықтаудың тарату желісіндегі құбыр;</w:t>
      </w:r>
    </w:p>
    <w:p>
      <w:pPr>
        <w:spacing w:after="0"/>
        <w:ind w:left="0"/>
        <w:jc w:val="both"/>
      </w:pPr>
      <w:r>
        <w:rPr>
          <w:rFonts w:ascii="Times New Roman"/>
          <w:b w:val="false"/>
          <w:i w:val="false"/>
          <w:color w:val="000000"/>
          <w:sz w:val="28"/>
        </w:rPr>
        <w:t>
      8) теңгерімдік тиесілілігін бөлу шекарасы - меншіктік, шаруашылық жүргізу немесе жедел басқару белгісі бойынша иеленушілер арасындағы сумен жабдықтау және су бұру жүйелерінің элементтерін бөлу сызығы;</w:t>
      </w:r>
    </w:p>
    <w:p>
      <w:pPr>
        <w:spacing w:after="0"/>
        <w:ind w:left="0"/>
        <w:jc w:val="both"/>
      </w:pPr>
      <w:r>
        <w:rPr>
          <w:rFonts w:ascii="Times New Roman"/>
          <w:b w:val="false"/>
          <w:i w:val="false"/>
          <w:color w:val="000000"/>
          <w:sz w:val="28"/>
        </w:rPr>
        <w:t>
      9) пайдалану жауапкершілігін бөлу шекарасы - тараптардың келісімімен белгіленетін міндеттер (оларды пайдалану жауапкершілігі) белгісі бойынша сумен жабдықтау және су бұру жүйелері элементтерінің бөлу сызығы. Мұндай келісім болмаған кезде пайдалану жауапкершілігінің шекарасы теңгерімдік тиесілілігін бөлу шекарасы бойынша белгіленеді;</w:t>
      </w:r>
    </w:p>
    <w:p>
      <w:pPr>
        <w:spacing w:after="0"/>
        <w:ind w:left="0"/>
        <w:jc w:val="both"/>
      </w:pPr>
      <w:r>
        <w:rPr>
          <w:rFonts w:ascii="Times New Roman"/>
          <w:b w:val="false"/>
          <w:i w:val="false"/>
          <w:color w:val="000000"/>
          <w:sz w:val="28"/>
        </w:rPr>
        <w:t>
      10) бақылау құдығы - тұтынушының (қосалқы тұтынушының) сарқынды суларының сынамасын іріктеуге және оның көлемін есепке алуға арналған оның су бұру жүйесіне қосылуы алдындағы тұтынушының су бұру желісіндегі соңғы құдық;</w:t>
      </w:r>
    </w:p>
    <w:p>
      <w:pPr>
        <w:spacing w:after="0"/>
        <w:ind w:left="0"/>
        <w:jc w:val="both"/>
      </w:pPr>
      <w:r>
        <w:rPr>
          <w:rFonts w:ascii="Times New Roman"/>
          <w:b w:val="false"/>
          <w:i w:val="false"/>
          <w:color w:val="000000"/>
          <w:sz w:val="28"/>
        </w:rPr>
        <w:t>
      11) бақылау сынамасы - су бұру жүйесіне бұрылатын өнеркәсіптік сарқынды сулардың құрамын анықтау мақсатында (зиянды заттардың және олардың шоғырлануының болуы) бақылау құдығынан алынған өнеркәсіптік сарқынды сулардың сынамасы;</w:t>
      </w:r>
    </w:p>
    <w:p>
      <w:pPr>
        <w:spacing w:after="0"/>
        <w:ind w:left="0"/>
        <w:jc w:val="both"/>
      </w:pPr>
      <w:r>
        <w:rPr>
          <w:rFonts w:ascii="Times New Roman"/>
          <w:b w:val="false"/>
          <w:i w:val="false"/>
          <w:color w:val="000000"/>
          <w:sz w:val="28"/>
        </w:rPr>
        <w:t>
      12) кондоминиум - үй-жай азаматтардың, заңды тұлғалардың, мемлекеттің дара (бөлек) меншігінде болатын, ал ортақ мүлік оларға ортақ үлестік меншік құқығымен тиесілі болатын жағдайда, жылжымайтын мүлікке меншіктің нысаны;</w:t>
      </w:r>
    </w:p>
    <w:p>
      <w:pPr>
        <w:spacing w:after="0"/>
        <w:ind w:left="0"/>
        <w:jc w:val="both"/>
      </w:pPr>
      <w:r>
        <w:rPr>
          <w:rFonts w:ascii="Times New Roman"/>
          <w:b w:val="false"/>
          <w:i w:val="false"/>
          <w:color w:val="000000"/>
          <w:sz w:val="28"/>
        </w:rPr>
        <w:t>
      13) жергілікті тазарту құрылыстары - тұтынушының ауыз суын дайындауға немесе өзінің сарқынды суларын елді мекеннің су бұру жүйесіне ағызу алдында оларды тазартуға арналған құрылыстары мен құрылғыларының жиынтығы;</w:t>
      </w:r>
    </w:p>
    <w:p>
      <w:pPr>
        <w:spacing w:after="0"/>
        <w:ind w:left="0"/>
        <w:jc w:val="both"/>
      </w:pPr>
      <w:r>
        <w:rPr>
          <w:rFonts w:ascii="Times New Roman"/>
          <w:b w:val="false"/>
          <w:i w:val="false"/>
          <w:color w:val="000000"/>
          <w:sz w:val="28"/>
        </w:rPr>
        <w:t>
      14) су тұтыну нормасы - нақты елді мекендегі бір адамның, жеке қосалқы шаруашылық жануарларының тәуліктік қажеттілігін қанағаттандыруға немесе суармалы ауданның бір бірлігіне арналған судың есептік мөлшері;</w:t>
      </w:r>
    </w:p>
    <w:p>
      <w:pPr>
        <w:spacing w:after="0"/>
        <w:ind w:left="0"/>
        <w:jc w:val="both"/>
      </w:pPr>
      <w:r>
        <w:rPr>
          <w:rFonts w:ascii="Times New Roman"/>
          <w:b w:val="false"/>
          <w:i w:val="false"/>
          <w:color w:val="000000"/>
          <w:sz w:val="28"/>
        </w:rPr>
        <w:t>
      15) қызмет көрсетуші - сумен жабдықтау мен су бұрудың толық технологиялық үдерісін жүзеге асыратын және тұтынушыларға сумен жабдықтау және су бұру жөнінде қызметтер көрсету мақсатында елді мекеннің сумен жабдықтау және су бұру жүйесін пайдаланатын, сондай-ақ тұтынушылардың сумен жабдықтау және су бұру жүйелерінің жай-күйіне техникалық қадағалауды жүзеге асыратын, тұтастай алғанда елді мекеннің сумен жабдықтау және су бұру жүйелерінің дамуын реттейтін және бақылайтын су шаруашылығы ұйымы (сумен жабдықтау және су бұру кәсіпорны);</w:t>
      </w:r>
    </w:p>
    <w:p>
      <w:pPr>
        <w:spacing w:after="0"/>
        <w:ind w:left="0"/>
        <w:jc w:val="both"/>
      </w:pPr>
      <w:r>
        <w:rPr>
          <w:rFonts w:ascii="Times New Roman"/>
          <w:b w:val="false"/>
          <w:i w:val="false"/>
          <w:color w:val="000000"/>
          <w:sz w:val="28"/>
        </w:rPr>
        <w:t>
      16) ауыз су - сапасы бойынша белгіленген ұлттық стандарттарға және гигиеналық нормативтерге сай келетін, халықтың ауызсу және шаруашылық-ауызсу мұқтаждарына арналған табиғи күйіндегі немесе өңделгеннен кейінгі су;</w:t>
      </w:r>
    </w:p>
    <w:p>
      <w:pPr>
        <w:spacing w:after="0"/>
        <w:ind w:left="0"/>
        <w:jc w:val="both"/>
      </w:pPr>
      <w:r>
        <w:rPr>
          <w:rFonts w:ascii="Times New Roman"/>
          <w:b w:val="false"/>
          <w:i w:val="false"/>
          <w:color w:val="000000"/>
          <w:sz w:val="28"/>
        </w:rPr>
        <w:t>
      17) есепке алу аспабы - нормаланған метрологиялық сипаттамасы бар, белгілі бір уақыт аралығы ішінде физикалық шама бірлігін жаңғыртатын және сақтайтын әрі "Өлшем бірлігін қамтамасыз ету туралы" Қазақстан Республикасының 2000 жылғы 7 маусымдағы Заңында белгіленген тәртіппен коммерциялық есепке алу үшін қолдануға рұқсат етілген су көлемін өлшеуге арналған техникалық құрал;</w:t>
      </w:r>
    </w:p>
    <w:p>
      <w:pPr>
        <w:spacing w:after="0"/>
        <w:ind w:left="0"/>
        <w:jc w:val="both"/>
      </w:pPr>
      <w:r>
        <w:rPr>
          <w:rFonts w:ascii="Times New Roman"/>
          <w:b w:val="false"/>
          <w:i w:val="false"/>
          <w:color w:val="000000"/>
          <w:sz w:val="28"/>
        </w:rPr>
        <w:t>
      18) есепке алу аспаптарын тексеру - есепке алу аспаптарының жай-күйін тексеру, оның техникалық талаптарға сәйкестігін анықтау және растау, көрсеткіштерін алу, сондай-ақ су өлшеу торабындағы пломбалардың бар-жоғын және тұтастығын анықтау үшін қызмет көрсетушінің өкілі орындайтын операциялар жиынтығы;</w:t>
      </w:r>
    </w:p>
    <w:p>
      <w:pPr>
        <w:spacing w:after="0"/>
        <w:ind w:left="0"/>
        <w:jc w:val="both"/>
      </w:pPr>
      <w:r>
        <w:rPr>
          <w:rFonts w:ascii="Times New Roman"/>
          <w:b w:val="false"/>
          <w:i w:val="false"/>
          <w:color w:val="000000"/>
          <w:sz w:val="28"/>
        </w:rPr>
        <w:t>
      19) су құбырының толық өткізу қабілеттілігі - 1,0 d (d - құбырдың ішкі диаметрі) тең толған кезде және оның тәулігіне құбыр бойынша 24 сағат бойы су қозғалысының жылдамдығы секундына екі метр кезіндегі су шығыны;</w:t>
      </w:r>
    </w:p>
    <w:p>
      <w:pPr>
        <w:spacing w:after="0"/>
        <w:ind w:left="0"/>
        <w:jc w:val="both"/>
      </w:pPr>
      <w:r>
        <w:rPr>
          <w:rFonts w:ascii="Times New Roman"/>
          <w:b w:val="false"/>
          <w:i w:val="false"/>
          <w:color w:val="000000"/>
          <w:sz w:val="28"/>
        </w:rPr>
        <w:t>
      20) өзі ағатын су құбырының толық өткізу қабілеттілігі - бар еңістігі мен 1,0 d (d - құбырдың ішкі диаметрі) тең толған кезде және оның тәулігіне құбыр бойынша 24 сағат бойы су қозғалысының жылдамдығы секундына бір метр кезінде құбыр бойынша бұрылатын сарқынды су шығыны;</w:t>
      </w:r>
    </w:p>
    <w:p>
      <w:pPr>
        <w:spacing w:after="0"/>
        <w:ind w:left="0"/>
        <w:jc w:val="both"/>
      </w:pPr>
      <w:r>
        <w:rPr>
          <w:rFonts w:ascii="Times New Roman"/>
          <w:b w:val="false"/>
          <w:i w:val="false"/>
          <w:color w:val="000000"/>
          <w:sz w:val="28"/>
        </w:rPr>
        <w:t>
      21) зиянды заттардың жол берілетін шоғырлануы (бұдан әрі - ЗЗЖБШ) - тұтынушының су бұру жүйелеріне ағызатын өнеркәсіптік сарқынды суларының құрамындағы зиянды заттардың жол берілетін шамасы;</w:t>
      </w:r>
    </w:p>
    <w:p>
      <w:pPr>
        <w:spacing w:after="0"/>
        <w:ind w:left="0"/>
        <w:jc w:val="both"/>
      </w:pPr>
      <w:r>
        <w:rPr>
          <w:rFonts w:ascii="Times New Roman"/>
          <w:b w:val="false"/>
          <w:i w:val="false"/>
          <w:color w:val="000000"/>
          <w:sz w:val="28"/>
        </w:rPr>
        <w:t>
      22) суды тұтыну (су бұру) лимиті - белгілі уақыт кезеңінде тұтынушыға белгіленген су тұтынудың (су бұрудың) ең жоғарғы көлемі;</w:t>
      </w:r>
    </w:p>
    <w:p>
      <w:pPr>
        <w:spacing w:after="0"/>
        <w:ind w:left="0"/>
        <w:jc w:val="both"/>
      </w:pPr>
      <w:r>
        <w:rPr>
          <w:rFonts w:ascii="Times New Roman"/>
          <w:b w:val="false"/>
          <w:i w:val="false"/>
          <w:color w:val="000000"/>
          <w:sz w:val="28"/>
        </w:rPr>
        <w:t>
      23) субтұтынушы - тұтынушымен шарт бойынша су құбыры желілерінен су алатын және (немесе) сарқынды суларды су шаруашылығы ұйымдары тұтынушының су бұру желілеріне ағызатын тұтынушы;</w:t>
      </w:r>
    </w:p>
    <w:p>
      <w:pPr>
        <w:spacing w:after="0"/>
        <w:ind w:left="0"/>
        <w:jc w:val="both"/>
      </w:pPr>
      <w:r>
        <w:rPr>
          <w:rFonts w:ascii="Times New Roman"/>
          <w:b w:val="false"/>
          <w:i w:val="false"/>
          <w:color w:val="000000"/>
          <w:sz w:val="28"/>
        </w:rPr>
        <w:t>
      24) сумен жабдықтау жүйесі - суды жинауға, сақтауға, дайындауға, беруге және оны тұтыну орындарына таратуға арналған инженерлік желілер мен құрылыстар кешені;</w:t>
      </w:r>
    </w:p>
    <w:p>
      <w:pPr>
        <w:spacing w:after="0"/>
        <w:ind w:left="0"/>
        <w:jc w:val="both"/>
      </w:pPr>
      <w:r>
        <w:rPr>
          <w:rFonts w:ascii="Times New Roman"/>
          <w:b w:val="false"/>
          <w:i w:val="false"/>
          <w:color w:val="000000"/>
          <w:sz w:val="28"/>
        </w:rPr>
        <w:t>
      25) су бұру жүйесі - сарқынды суларды жинауға, тасымалдауға, тазартуға және бұруға бағытталған инженерлік желілер мен құрылыстардың кешені.</w:t>
      </w:r>
    </w:p>
    <w:bookmarkStart w:name="z7" w:id="6"/>
    <w:p>
      <w:pPr>
        <w:spacing w:after="0"/>
        <w:ind w:left="0"/>
        <w:jc w:val="both"/>
      </w:pPr>
      <w:r>
        <w:rPr>
          <w:rFonts w:ascii="Times New Roman"/>
          <w:b w:val="false"/>
          <w:i w:val="false"/>
          <w:color w:val="000000"/>
          <w:sz w:val="28"/>
        </w:rPr>
        <w:t xml:space="preserve">
      3. Тұтынушыларға сумен жабдықтау және су бұру жөнінде қызметтер көрсету үзіліссіз жүзеге асырылады. Сумен жабдықтау және су бұру жөнінде қызметтер көрсету режимін шектеу және реттеу Қазақстан Республикасының 2003 жылғы 9 шілдедегі Су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жүргізіледі.</w:t>
      </w:r>
    </w:p>
    <w:bookmarkEnd w:id="6"/>
    <w:bookmarkStart w:name="z8" w:id="7"/>
    <w:p>
      <w:pPr>
        <w:spacing w:after="0"/>
        <w:ind w:left="0"/>
        <w:jc w:val="both"/>
      </w:pPr>
      <w:r>
        <w:rPr>
          <w:rFonts w:ascii="Times New Roman"/>
          <w:b w:val="false"/>
          <w:i w:val="false"/>
          <w:color w:val="000000"/>
          <w:sz w:val="28"/>
        </w:rPr>
        <w:t>
      4. Ауыз сумен жабдықтау жөнінде қызметтер көрсету кезінде халықты қажетті мөлшерде және кепілдендірілген сапада ауыз сумен қамтамасыз ету басымдылығы белгіленеді.</w:t>
      </w:r>
    </w:p>
    <w:bookmarkEnd w:id="7"/>
    <w:bookmarkStart w:name="z9" w:id="8"/>
    <w:p>
      <w:pPr>
        <w:spacing w:after="0"/>
        <w:ind w:left="0"/>
        <w:jc w:val="both"/>
      </w:pPr>
      <w:r>
        <w:rPr>
          <w:rFonts w:ascii="Times New Roman"/>
          <w:b w:val="false"/>
          <w:i w:val="false"/>
          <w:color w:val="000000"/>
          <w:sz w:val="28"/>
        </w:rPr>
        <w:t xml:space="preserve">
      5. Тұтынушылардың қызмет көрсетушінің техникалық шарттарын бұзу арқылы немесе олар болмаған кезде қосылған сумен жабдықтау және су бұру жүйелерін, сондай-ақ осы Ереженің </w:t>
      </w:r>
      <w:r>
        <w:rPr>
          <w:rFonts w:ascii="Times New Roman"/>
          <w:b w:val="false"/>
          <w:i w:val="false"/>
          <w:color w:val="000000"/>
          <w:sz w:val="28"/>
        </w:rPr>
        <w:t>18-тармағында</w:t>
      </w:r>
      <w:r>
        <w:rPr>
          <w:rFonts w:ascii="Times New Roman"/>
          <w:b w:val="false"/>
          <w:i w:val="false"/>
          <w:color w:val="000000"/>
          <w:sz w:val="28"/>
        </w:rPr>
        <w:t xml:space="preserve"> белгіленген шартты жасасу мерзімі аяқталғаннан кейін тұтынушы заңды тұлғалардың сумен жабдықтау және су бұру жөніндегі қызметтерге шартсыз пайдаланылатын сумен жабдықтау және су бұру жүйелерін пайдалануға беруге жол берілмейді.</w:t>
      </w:r>
    </w:p>
    <w:bookmarkEnd w:id="8"/>
    <w:bookmarkStart w:name="z10" w:id="9"/>
    <w:p>
      <w:pPr>
        <w:spacing w:after="0"/>
        <w:ind w:left="0"/>
        <w:jc w:val="both"/>
      </w:pPr>
      <w:r>
        <w:rPr>
          <w:rFonts w:ascii="Times New Roman"/>
          <w:b w:val="false"/>
          <w:i w:val="false"/>
          <w:color w:val="000000"/>
          <w:sz w:val="28"/>
        </w:rPr>
        <w:t xml:space="preserve">
      6. Тұтынушыларға сумен жабдықтау және су бұру жөніндегі көрсетілген қызметтердің көлемін анықтау Нормативтік құқықтық актілерді мемлекеттік тіркеу тізілімінде № 7257 тіркелген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бұйрығымен</w:t>
      </w:r>
      <w:r>
        <w:rPr>
          <w:rFonts w:ascii="Times New Roman"/>
          <w:b w:val="false"/>
          <w:i w:val="false"/>
          <w:color w:val="000000"/>
          <w:sz w:val="28"/>
        </w:rPr>
        <w:t xml:space="preserve"> бекітілген сумен жабдықтау және су бұру жөнінде көрсетілген қызметтердің көлемін есептеу </w:t>
      </w:r>
      <w:r>
        <w:rPr>
          <w:rFonts w:ascii="Times New Roman"/>
          <w:b w:val="false"/>
          <w:i w:val="false"/>
          <w:color w:val="000000"/>
          <w:sz w:val="28"/>
        </w:rPr>
        <w:t>әдістемесі</w:t>
      </w:r>
      <w:r>
        <w:rPr>
          <w:rFonts w:ascii="Times New Roman"/>
          <w:b w:val="false"/>
          <w:i w:val="false"/>
          <w:color w:val="000000"/>
          <w:sz w:val="28"/>
        </w:rPr>
        <w:t xml:space="preserve"> бойынша жүзеге асырылады.</w:t>
      </w:r>
    </w:p>
    <w:bookmarkEnd w:id="9"/>
    <w:p>
      <w:pPr>
        <w:spacing w:after="0"/>
        <w:ind w:left="0"/>
        <w:jc w:val="left"/>
      </w:pPr>
      <w:r>
        <w:rPr>
          <w:rFonts w:ascii="Times New Roman"/>
          <w:b/>
          <w:i w:val="false"/>
          <w:color w:val="000000"/>
        </w:rPr>
        <w:t xml:space="preserve"> 2 тарау. Инженерлік коммуникацияларды</w:t>
      </w:r>
      <w:r>
        <w:br/>
      </w:r>
      <w:r>
        <w:rPr>
          <w:rFonts w:ascii="Times New Roman"/>
          <w:b/>
          <w:i w:val="false"/>
          <w:color w:val="000000"/>
        </w:rPr>
        <w:t>қабылдауды ұйымдастыру</w:t>
      </w:r>
    </w:p>
    <w:bookmarkStart w:name="z11" w:id="10"/>
    <w:p>
      <w:pPr>
        <w:spacing w:after="0"/>
        <w:ind w:left="0"/>
        <w:jc w:val="both"/>
      </w:pPr>
      <w:r>
        <w:rPr>
          <w:rFonts w:ascii="Times New Roman"/>
          <w:b w:val="false"/>
          <w:i w:val="false"/>
          <w:color w:val="000000"/>
          <w:sz w:val="28"/>
        </w:rPr>
        <w:t xml:space="preserve">
      7. Сумен жабдықтау және су бұру жөніндегі қызметтер "Табиғи монополиялар және реттелетін нарықтар туралы" 1998 жылғы 9 шілдедегі Қазақстан Республикасы Заңының 7-бабының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бекітілген сумен жабдықтау және су бұру жөніндегі қызметтерді көрсетуге арналған үлгі шартқа сәйкес қызмет көрсетуші мен тұтынушы арасында жасалған шарт негізінде көрсетіледі.</w:t>
      </w:r>
    </w:p>
    <w:bookmarkEnd w:id="10"/>
    <w:bookmarkStart w:name="z12" w:id="11"/>
    <w:p>
      <w:pPr>
        <w:spacing w:after="0"/>
        <w:ind w:left="0"/>
        <w:jc w:val="both"/>
      </w:pPr>
      <w:r>
        <w:rPr>
          <w:rFonts w:ascii="Times New Roman"/>
          <w:b w:val="false"/>
          <w:i w:val="false"/>
          <w:color w:val="000000"/>
          <w:sz w:val="28"/>
        </w:rPr>
        <w:t>
      8. Жаңадан салынған сумен жабдықтау жүйелерін, сондай-ақ жөндеу жұмыстары жүргізілген сумен жабдықтау жүйелерін шаю және дезинфекциялау жүргізілгеннен кейін пайдалануға жол беріледі.</w:t>
      </w:r>
    </w:p>
    <w:bookmarkEnd w:id="11"/>
    <w:bookmarkStart w:name="z13" w:id="12"/>
    <w:p>
      <w:pPr>
        <w:spacing w:after="0"/>
        <w:ind w:left="0"/>
        <w:jc w:val="both"/>
      </w:pPr>
      <w:r>
        <w:rPr>
          <w:rFonts w:ascii="Times New Roman"/>
          <w:b w:val="false"/>
          <w:i w:val="false"/>
          <w:color w:val="000000"/>
          <w:sz w:val="28"/>
        </w:rPr>
        <w:t>
      9. Ауыз суды жасыл желектерді суаруға, аумақтарға, жолдарға, тротуарлар мен өтпе жолдарға себуге, көшелерді және алаңдарды жууға пайдалану кезінде арнайы су пайдалануға рұқсатқа сәйкес суару уақытын, тұтынушы орнататын арнайы суару құрылғыларын қосу немесе су алу пункттерінің орнын қызмет көрсетуші белгілейді.</w:t>
      </w:r>
    </w:p>
    <w:bookmarkEnd w:id="12"/>
    <w:p>
      <w:pPr>
        <w:spacing w:after="0"/>
        <w:ind w:left="0"/>
        <w:jc w:val="both"/>
      </w:pPr>
      <w:r>
        <w:rPr>
          <w:rFonts w:ascii="Times New Roman"/>
          <w:b w:val="false"/>
          <w:i w:val="false"/>
          <w:color w:val="000000"/>
          <w:sz w:val="28"/>
        </w:rPr>
        <w:t>
      Бұл ретте суару үшін су жеткізетін желілер сумен жабдықтау желілеріне қосылатын жерде есепке алу аспаптарымен және жабу вентилімен жарақтандырылады.</w:t>
      </w:r>
    </w:p>
    <w:bookmarkStart w:name="z14" w:id="13"/>
    <w:p>
      <w:pPr>
        <w:spacing w:after="0"/>
        <w:ind w:left="0"/>
        <w:jc w:val="both"/>
      </w:pPr>
      <w:r>
        <w:rPr>
          <w:rFonts w:ascii="Times New Roman"/>
          <w:b w:val="false"/>
          <w:i w:val="false"/>
          <w:color w:val="000000"/>
          <w:sz w:val="28"/>
        </w:rPr>
        <w:t xml:space="preserve">
      10. Суды коммуналдық-тұрмыстық тұтыну үшін пайдаланатын </w:t>
      </w:r>
    </w:p>
    <w:bookmarkEnd w:id="13"/>
    <w:p>
      <w:pPr>
        <w:spacing w:after="0"/>
        <w:ind w:left="0"/>
        <w:jc w:val="both"/>
      </w:pPr>
      <w:r>
        <w:rPr>
          <w:rFonts w:ascii="Times New Roman"/>
          <w:b w:val="false"/>
          <w:i w:val="false"/>
          <w:color w:val="000000"/>
          <w:sz w:val="28"/>
        </w:rPr>
        <w:t>
      тұтынушылардан сарқынды суларды қабылдау шектеусіз жүргізіледі.</w:t>
      </w:r>
    </w:p>
    <w:p>
      <w:pPr>
        <w:spacing w:after="0"/>
        <w:ind w:left="0"/>
        <w:jc w:val="both"/>
      </w:pPr>
      <w:r>
        <w:rPr>
          <w:rFonts w:ascii="Times New Roman"/>
          <w:b w:val="false"/>
          <w:i w:val="false"/>
          <w:color w:val="000000"/>
          <w:sz w:val="28"/>
        </w:rPr>
        <w:t xml:space="preserve">
      Су бұру жүйесіне өнеркәсіптік сарқынды суларды қабылдау: </w:t>
      </w:r>
    </w:p>
    <w:p>
      <w:pPr>
        <w:spacing w:after="0"/>
        <w:ind w:left="0"/>
        <w:jc w:val="both"/>
      </w:pPr>
      <w:r>
        <w:rPr>
          <w:rFonts w:ascii="Times New Roman"/>
          <w:b w:val="false"/>
          <w:i w:val="false"/>
          <w:color w:val="000000"/>
          <w:sz w:val="28"/>
        </w:rPr>
        <w:t>
      өнеркәсіптік сарқынды суларды қабылдау үшін су бұру жүйесінің жеткілікті қуаттылығы;</w:t>
      </w:r>
    </w:p>
    <w:p>
      <w:pPr>
        <w:spacing w:after="0"/>
        <w:ind w:left="0"/>
        <w:jc w:val="both"/>
      </w:pPr>
      <w:r>
        <w:rPr>
          <w:rFonts w:ascii="Times New Roman"/>
          <w:b w:val="false"/>
          <w:i w:val="false"/>
          <w:color w:val="000000"/>
          <w:sz w:val="28"/>
        </w:rPr>
        <w:t>
      өнеркәсіптік сарқынды суларды тазарту технологиясымен қамтамасыз ету ағып келетін ластануларды шекті жол берілетін ағызудың (бұдан әрі - ШЖБА) нормативтік талаптарына дейін жою;</w:t>
      </w:r>
    </w:p>
    <w:p>
      <w:pPr>
        <w:spacing w:after="0"/>
        <w:ind w:left="0"/>
        <w:jc w:val="both"/>
      </w:pPr>
      <w:r>
        <w:rPr>
          <w:rFonts w:ascii="Times New Roman"/>
          <w:b w:val="false"/>
          <w:i w:val="false"/>
          <w:color w:val="000000"/>
          <w:sz w:val="28"/>
        </w:rPr>
        <w:t>
      қызмет көрсетушінің техникалық шарттарының талаптарын орындау;</w:t>
      </w:r>
    </w:p>
    <w:p>
      <w:pPr>
        <w:spacing w:after="0"/>
        <w:ind w:left="0"/>
        <w:jc w:val="both"/>
      </w:pPr>
      <w:r>
        <w:rPr>
          <w:rFonts w:ascii="Times New Roman"/>
          <w:b w:val="false"/>
          <w:i w:val="false"/>
          <w:color w:val="000000"/>
          <w:sz w:val="28"/>
        </w:rPr>
        <w:t>
      тұтынушының өнеркәсіптік сарқынды суларының оларда ЗЗЖБШ-ның болу талаптарына сәйкестігі жағдайлары кезінде жол беріледі.</w:t>
      </w:r>
    </w:p>
    <w:bookmarkStart w:name="z15" w:id="14"/>
    <w:p>
      <w:pPr>
        <w:spacing w:after="0"/>
        <w:ind w:left="0"/>
        <w:jc w:val="both"/>
      </w:pPr>
      <w:r>
        <w:rPr>
          <w:rFonts w:ascii="Times New Roman"/>
          <w:b w:val="false"/>
          <w:i w:val="false"/>
          <w:color w:val="000000"/>
          <w:sz w:val="28"/>
        </w:rPr>
        <w:t>
      11. Мыналар:</w:t>
      </w:r>
    </w:p>
    <w:bookmarkEnd w:id="14"/>
    <w:p>
      <w:pPr>
        <w:spacing w:after="0"/>
        <w:ind w:left="0"/>
        <w:jc w:val="both"/>
      </w:pPr>
      <w:r>
        <w:rPr>
          <w:rFonts w:ascii="Times New Roman"/>
          <w:b w:val="false"/>
          <w:i w:val="false"/>
          <w:color w:val="000000"/>
          <w:sz w:val="28"/>
        </w:rPr>
        <w:t>
      сумен жабдықтау бойынша - ғимаратқа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қосылатын жердегі құдық кондоминиум объектілерінде пайдалану жауапкершілігін бөлу шекарасы болып табылады.</w:t>
      </w:r>
    </w:p>
    <w:bookmarkStart w:name="z16" w:id="15"/>
    <w:p>
      <w:pPr>
        <w:spacing w:after="0"/>
        <w:ind w:left="0"/>
        <w:jc w:val="both"/>
      </w:pPr>
      <w:r>
        <w:rPr>
          <w:rFonts w:ascii="Times New Roman"/>
          <w:b w:val="false"/>
          <w:i w:val="false"/>
          <w:color w:val="000000"/>
          <w:sz w:val="28"/>
        </w:rPr>
        <w:t>
      12. Мыналар:</w:t>
      </w:r>
    </w:p>
    <w:bookmarkEnd w:id="15"/>
    <w:p>
      <w:pPr>
        <w:spacing w:after="0"/>
        <w:ind w:left="0"/>
        <w:jc w:val="both"/>
      </w:pPr>
      <w:r>
        <w:rPr>
          <w:rFonts w:ascii="Times New Roman"/>
          <w:b w:val="false"/>
          <w:i w:val="false"/>
          <w:color w:val="000000"/>
          <w:sz w:val="28"/>
        </w:rPr>
        <w:t>
      сумен жабдықтау бойынша - тұрғын үйдің (тұруға арналған ғимаратының) сыртқы қабырғасы;</w:t>
      </w:r>
    </w:p>
    <w:p>
      <w:pPr>
        <w:spacing w:after="0"/>
        <w:ind w:left="0"/>
        <w:jc w:val="both"/>
      </w:pPr>
      <w:r>
        <w:rPr>
          <w:rFonts w:ascii="Times New Roman"/>
          <w:b w:val="false"/>
          <w:i w:val="false"/>
          <w:color w:val="000000"/>
          <w:sz w:val="28"/>
        </w:rPr>
        <w:t>
      су бұру бойынша - елді мекеннің су бұру желісіне құдықпен түйісу орнына шығаруы кондоминиум объектілерінде теңгерімдік тиесілілігін бөлу шекарасы болып табылады.</w:t>
      </w:r>
    </w:p>
    <w:bookmarkStart w:name="z17" w:id="16"/>
    <w:p>
      <w:pPr>
        <w:spacing w:after="0"/>
        <w:ind w:left="0"/>
        <w:jc w:val="both"/>
      </w:pPr>
      <w:r>
        <w:rPr>
          <w:rFonts w:ascii="Times New Roman"/>
          <w:b w:val="false"/>
          <w:i w:val="false"/>
          <w:color w:val="000000"/>
          <w:sz w:val="28"/>
        </w:rPr>
        <w:t>
      13. Кондоминиумға қатысушылардың жалпы үлестік меншігі болып табылатын үйге ортақ желілерді тиісті техникалық жағдайда ұстауды және қауіпсіздігі мен сақталуын қамтамасыз етуді кондоминиумның басқару органы, кондоминиум тіркелмеген жағдайда жалпы үлестік меншік иелері жүзеге асырады.</w:t>
      </w:r>
    </w:p>
    <w:bookmarkEnd w:id="16"/>
    <w:bookmarkStart w:name="z18" w:id="17"/>
    <w:p>
      <w:pPr>
        <w:spacing w:after="0"/>
        <w:ind w:left="0"/>
        <w:jc w:val="both"/>
      </w:pPr>
      <w:r>
        <w:rPr>
          <w:rFonts w:ascii="Times New Roman"/>
          <w:b w:val="false"/>
          <w:i w:val="false"/>
          <w:color w:val="000000"/>
          <w:sz w:val="28"/>
        </w:rPr>
        <w:t>
      14. Сумен жабдықтау және су бұру желілеріне, құрылыстарға, жеке және үйге ортақ есепке алу аспаптарына қызмет көрсетуге арналған шарттарды тұтынушылар немесе кондоминиумның басқару органдары қызмет көрсетушімен немесе қызметтің осы түрін жүзеге асыруға тиісті лицензиялары бар басқа да тұлғалармен жасасады.</w:t>
      </w:r>
    </w:p>
    <w:bookmarkEnd w:id="17"/>
    <w:bookmarkStart w:name="z19" w:id="18"/>
    <w:p>
      <w:pPr>
        <w:spacing w:after="0"/>
        <w:ind w:left="0"/>
        <w:jc w:val="both"/>
      </w:pPr>
      <w:r>
        <w:rPr>
          <w:rFonts w:ascii="Times New Roman"/>
          <w:b w:val="false"/>
          <w:i w:val="false"/>
          <w:color w:val="000000"/>
          <w:sz w:val="28"/>
        </w:rPr>
        <w:t>
      15. Кондоминиумның басқару органы (жалпы үлестік меншік иелері) қызмет көрсетуші пайдаланатын сумен жабдықтау және су бұру жүйелерінің бір бөлігіне қызмет көрсету үшін қызмет көрсетушінің қол жеткізуін қамтамасыз етеді.</w:t>
      </w:r>
    </w:p>
    <w:bookmarkEnd w:id="18"/>
    <w:p>
      <w:pPr>
        <w:spacing w:after="0"/>
        <w:ind w:left="0"/>
        <w:jc w:val="left"/>
      </w:pPr>
      <w:r>
        <w:rPr>
          <w:rFonts w:ascii="Times New Roman"/>
          <w:b/>
          <w:i w:val="false"/>
          <w:color w:val="000000"/>
        </w:rPr>
        <w:t xml:space="preserve"> 3 тарау. Қызмет көрсетуші мен</w:t>
      </w:r>
      <w:r>
        <w:br/>
      </w:r>
      <w:r>
        <w:rPr>
          <w:rFonts w:ascii="Times New Roman"/>
          <w:b/>
          <w:i w:val="false"/>
          <w:color w:val="000000"/>
        </w:rPr>
        <w:t>тұтынушылардың арасындағы қарым-қатынастар</w:t>
      </w:r>
    </w:p>
    <w:bookmarkStart w:name="z20" w:id="19"/>
    <w:p>
      <w:pPr>
        <w:spacing w:after="0"/>
        <w:ind w:left="0"/>
        <w:jc w:val="both"/>
      </w:pPr>
      <w:r>
        <w:rPr>
          <w:rFonts w:ascii="Times New Roman"/>
          <w:b w:val="false"/>
          <w:i w:val="false"/>
          <w:color w:val="000000"/>
          <w:sz w:val="28"/>
        </w:rPr>
        <w:t>
      16. Шарт техникалық шарттарды орындау кезiнде сумен жабдықтау және (немесе) су бұру желiлерiне қосылған қажеттi жабдық тұтынушыда болған кезде онымен жеке тәртiппен жасалады.</w:t>
      </w:r>
    </w:p>
    <w:bookmarkEnd w:id="19"/>
    <w:bookmarkStart w:name="z21" w:id="20"/>
    <w:p>
      <w:pPr>
        <w:spacing w:after="0"/>
        <w:ind w:left="0"/>
        <w:jc w:val="both"/>
      </w:pPr>
      <w:r>
        <w:rPr>
          <w:rFonts w:ascii="Times New Roman"/>
          <w:b w:val="false"/>
          <w:i w:val="false"/>
          <w:color w:val="000000"/>
          <w:sz w:val="28"/>
        </w:rPr>
        <w:t>
      17. Тұтынушы жеке тұлғамен жасалған сумен жабдықтау және су бұру жөнінде қызметтер көрсетуге арналған шарт - ол сумен жабдықтау және су бұру жүйелеріне алғаш қосылған сәттен бастап жасалған болып саналады.</w:t>
      </w:r>
    </w:p>
    <w:bookmarkEnd w:id="20"/>
    <w:bookmarkStart w:name="z22" w:id="21"/>
    <w:p>
      <w:pPr>
        <w:spacing w:after="0"/>
        <w:ind w:left="0"/>
        <w:jc w:val="both"/>
      </w:pPr>
      <w:r>
        <w:rPr>
          <w:rFonts w:ascii="Times New Roman"/>
          <w:b w:val="false"/>
          <w:i w:val="false"/>
          <w:color w:val="000000"/>
          <w:sz w:val="28"/>
        </w:rPr>
        <w:t>
      18. Тұтынушы заңды тұлғамен жасалған сумен жабдықтау және су бұру жөнінде қызметтер көрсетуге арналған шарт тұтынушының қызмет көрсетушінің техникалық шарттарының талаптарына жауап беретін сумен жабдықтау және су бұру жүйелерін пайдалануға берген сәттен бастап он күнтізбелік күн ішінде жасалады.</w:t>
      </w:r>
    </w:p>
    <w:bookmarkEnd w:id="21"/>
    <w:bookmarkStart w:name="z23" w:id="22"/>
    <w:p>
      <w:pPr>
        <w:spacing w:after="0"/>
        <w:ind w:left="0"/>
        <w:jc w:val="both"/>
      </w:pPr>
      <w:r>
        <w:rPr>
          <w:rFonts w:ascii="Times New Roman"/>
          <w:b w:val="false"/>
          <w:i w:val="false"/>
          <w:color w:val="000000"/>
          <w:sz w:val="28"/>
        </w:rPr>
        <w:t>
      19. Тұтынушы заңды тұлғамен жасалған сумен жабдықтау және су бұру жөнінде қызметтер көрсетуге арналған шарттың қолданылуы пайдалануға берілген сәттен бастап сумен жабдықтау және су бұру қызметтерін нақты пайдаланатын бүкіл мерзімге таралады.</w:t>
      </w:r>
    </w:p>
    <w:bookmarkEnd w:id="22"/>
    <w:bookmarkStart w:name="z24" w:id="23"/>
    <w:p>
      <w:pPr>
        <w:spacing w:after="0"/>
        <w:ind w:left="0"/>
        <w:jc w:val="both"/>
      </w:pPr>
      <w:r>
        <w:rPr>
          <w:rFonts w:ascii="Times New Roman"/>
          <w:b w:val="false"/>
          <w:i w:val="false"/>
          <w:color w:val="000000"/>
          <w:sz w:val="28"/>
        </w:rPr>
        <w:t>
      20. Қызмет көрсетушімен сумен жабдықтау және су бұру жөнінде қызметтер көрсетуге арналған шартты жасасу үшін тұтынушы заңды тұлға:</w:t>
      </w:r>
    </w:p>
    <w:bookmarkEnd w:id="23"/>
    <w:p>
      <w:pPr>
        <w:spacing w:after="0"/>
        <w:ind w:left="0"/>
        <w:jc w:val="both"/>
      </w:pPr>
      <w:r>
        <w:rPr>
          <w:rFonts w:ascii="Times New Roman"/>
          <w:b w:val="false"/>
          <w:i w:val="false"/>
          <w:color w:val="000000"/>
          <w:sz w:val="28"/>
        </w:rPr>
        <w:t>
      жергілікті атқарушы органдары орындаған сумен жабдықтау және су бұру жүйелерінің сыртқы желілері мен құрылыстарының орындаушы түсірілімін;</w:t>
      </w:r>
    </w:p>
    <w:p>
      <w:pPr>
        <w:spacing w:after="0"/>
        <w:ind w:left="0"/>
        <w:jc w:val="both"/>
      </w:pPr>
      <w:r>
        <w:rPr>
          <w:rFonts w:ascii="Times New Roman"/>
          <w:b w:val="false"/>
          <w:i w:val="false"/>
          <w:color w:val="000000"/>
          <w:sz w:val="28"/>
        </w:rPr>
        <w:t>
      тұтынушының сумен жабдықтау және су бұру жүйелерінің теңгерімдік тиесілілігін бөлу шекарасын көрсету схемасын;</w:t>
      </w:r>
    </w:p>
    <w:p>
      <w:pPr>
        <w:spacing w:after="0"/>
        <w:ind w:left="0"/>
        <w:jc w:val="both"/>
      </w:pPr>
      <w:r>
        <w:rPr>
          <w:rFonts w:ascii="Times New Roman"/>
          <w:b w:val="false"/>
          <w:i w:val="false"/>
          <w:color w:val="000000"/>
          <w:sz w:val="28"/>
        </w:rPr>
        <w:t>
      қосылатын объектіні пайдалануға беру туралы мемлекеттік актіні;</w:t>
      </w:r>
    </w:p>
    <w:p>
      <w:pPr>
        <w:spacing w:after="0"/>
        <w:ind w:left="0"/>
        <w:jc w:val="both"/>
      </w:pPr>
      <w:r>
        <w:rPr>
          <w:rFonts w:ascii="Times New Roman"/>
          <w:b w:val="false"/>
          <w:i w:val="false"/>
          <w:color w:val="000000"/>
          <w:sz w:val="28"/>
        </w:rPr>
        <w:t>
      қосалқы тұтынушылар мен олардың сумен жабдықтау және су бұру объектілері туралы деректерді (олар болған жағдайда);</w:t>
      </w:r>
    </w:p>
    <w:p>
      <w:pPr>
        <w:spacing w:after="0"/>
        <w:ind w:left="0"/>
        <w:jc w:val="both"/>
      </w:pPr>
      <w:r>
        <w:rPr>
          <w:rFonts w:ascii="Times New Roman"/>
          <w:b w:val="false"/>
          <w:i w:val="false"/>
          <w:color w:val="000000"/>
          <w:sz w:val="28"/>
        </w:rPr>
        <w:t>
      қосалқы тұтынушылардың су тұтыну және су бұру көлемдері туралы мәліметтерді (олар болған жағдайда);</w:t>
      </w:r>
    </w:p>
    <w:p>
      <w:pPr>
        <w:spacing w:after="0"/>
        <w:ind w:left="0"/>
        <w:jc w:val="both"/>
      </w:pPr>
      <w:r>
        <w:rPr>
          <w:rFonts w:ascii="Times New Roman"/>
          <w:b w:val="false"/>
          <w:i w:val="false"/>
          <w:color w:val="000000"/>
          <w:sz w:val="28"/>
        </w:rPr>
        <w:t>
      су тұтынуды және су бұру көлемдерін есептеу үшін негіз болып табылатын деректерді ұсынады.</w:t>
      </w:r>
    </w:p>
    <w:p>
      <w:pPr>
        <w:spacing w:after="0"/>
        <w:ind w:left="0"/>
        <w:jc w:val="both"/>
      </w:pPr>
      <w:r>
        <w:rPr>
          <w:rFonts w:ascii="Times New Roman"/>
          <w:b w:val="false"/>
          <w:i w:val="false"/>
          <w:color w:val="000000"/>
          <w:sz w:val="28"/>
        </w:rPr>
        <w:t>
      Өнімінің құрамына сумен жабдықтау жүйесінің суы кіретін, суды кәсіпорынның технологиялық мұқтаждықтары үшін пайдаланатын, оқшау тазарту құрылыстары бар кәсіпорындар осы тармақта көрсетілген талаптармен қатар қызмет көрсетушіге:</w:t>
      </w:r>
    </w:p>
    <w:p>
      <w:pPr>
        <w:spacing w:after="0"/>
        <w:ind w:left="0"/>
        <w:jc w:val="both"/>
      </w:pPr>
      <w:r>
        <w:rPr>
          <w:rFonts w:ascii="Times New Roman"/>
          <w:b w:val="false"/>
          <w:i w:val="false"/>
          <w:color w:val="000000"/>
          <w:sz w:val="28"/>
        </w:rPr>
        <w:t>
      жергілікті атқарушы органдары орындаған елді мекеннің су бұру жүйесіне шығарулары көрсетілген су бұру желісінің ішкі алаңдық орындаушы түсірілімін;</w:t>
      </w:r>
    </w:p>
    <w:p>
      <w:pPr>
        <w:spacing w:after="0"/>
        <w:ind w:left="0"/>
        <w:jc w:val="both"/>
      </w:pPr>
      <w:r>
        <w:rPr>
          <w:rFonts w:ascii="Times New Roman"/>
          <w:b w:val="false"/>
          <w:i w:val="false"/>
          <w:color w:val="000000"/>
          <w:sz w:val="28"/>
        </w:rPr>
        <w:t>
      оқшау тазарту құрылыстарының оларды салуды жүзеге асырған ұйым жасаған орындаушы түсірілімін;</w:t>
      </w:r>
    </w:p>
    <w:p>
      <w:pPr>
        <w:spacing w:after="0"/>
        <w:ind w:left="0"/>
        <w:jc w:val="both"/>
      </w:pPr>
      <w:r>
        <w:rPr>
          <w:rFonts w:ascii="Times New Roman"/>
          <w:b w:val="false"/>
          <w:i w:val="false"/>
          <w:color w:val="000000"/>
          <w:sz w:val="28"/>
        </w:rPr>
        <w:t>
      ластаушы заттардың орташа және жоғарғы көлемі бойынша су бұру жүйесіне шығарулардағы оқшау тазарту құрылыстарынан өткенге дейінгі және одан кейінгі сарқынды сулардағы зиянды заттардың жол берілетін шоғырлануының жобалық шамасын;</w:t>
      </w:r>
    </w:p>
    <w:p>
      <w:pPr>
        <w:spacing w:after="0"/>
        <w:ind w:left="0"/>
        <w:jc w:val="both"/>
      </w:pPr>
      <w:r>
        <w:rPr>
          <w:rFonts w:ascii="Times New Roman"/>
          <w:b w:val="false"/>
          <w:i w:val="false"/>
          <w:color w:val="000000"/>
          <w:sz w:val="28"/>
        </w:rPr>
        <w:t>
      пайдаланатын судың және ағызатын сарқынды судың қажетті мөлшері мен сапасы негізделген түсіндірме жазбаны ұсынады.</w:t>
      </w:r>
    </w:p>
    <w:bookmarkStart w:name="z25" w:id="24"/>
    <w:p>
      <w:pPr>
        <w:spacing w:after="0"/>
        <w:ind w:left="0"/>
        <w:jc w:val="both"/>
      </w:pPr>
      <w:r>
        <w:rPr>
          <w:rFonts w:ascii="Times New Roman"/>
          <w:b w:val="false"/>
          <w:i w:val="false"/>
          <w:color w:val="000000"/>
          <w:sz w:val="28"/>
        </w:rPr>
        <w:t>
      21. Тұтынушы заңды тұлғамен шарт жасасқан кезде қызмет көрсетуші оған мынадай қосымшаларды толтырады:</w:t>
      </w:r>
    </w:p>
    <w:bookmarkEnd w:id="24"/>
    <w:p>
      <w:pPr>
        <w:spacing w:after="0"/>
        <w:ind w:left="0"/>
        <w:jc w:val="both"/>
      </w:pPr>
      <w:r>
        <w:rPr>
          <w:rFonts w:ascii="Times New Roman"/>
          <w:b w:val="false"/>
          <w:i w:val="false"/>
          <w:color w:val="000000"/>
          <w:sz w:val="28"/>
        </w:rPr>
        <w:t>
      екі жақта қол қоятын қызмет көрсетуші мен тұтынушының пайдалану жауапкершілігін бөлу шекарасы актісін;</w:t>
      </w:r>
    </w:p>
    <w:p>
      <w:pPr>
        <w:spacing w:after="0"/>
        <w:ind w:left="0"/>
        <w:jc w:val="both"/>
      </w:pPr>
      <w:r>
        <w:rPr>
          <w:rFonts w:ascii="Times New Roman"/>
          <w:b w:val="false"/>
          <w:i w:val="false"/>
          <w:color w:val="000000"/>
          <w:sz w:val="28"/>
        </w:rPr>
        <w:t>
      тұтынушының объектілерін тексеру деректері негізінде жасалған су тұтыну көлемінің есебін;</w:t>
      </w:r>
    </w:p>
    <w:p>
      <w:pPr>
        <w:spacing w:after="0"/>
        <w:ind w:left="0"/>
        <w:jc w:val="both"/>
      </w:pPr>
      <w:r>
        <w:rPr>
          <w:rFonts w:ascii="Times New Roman"/>
          <w:b w:val="false"/>
          <w:i w:val="false"/>
          <w:color w:val="000000"/>
          <w:sz w:val="28"/>
        </w:rPr>
        <w:t>
      су бұру жүйелеріне ағызуға жол берілетін су бұру көлемінің есебін;</w:t>
      </w:r>
    </w:p>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w:t>
      </w:r>
      <w:r>
        <w:rPr>
          <w:rFonts w:ascii="Times New Roman"/>
          <w:b w:val="false"/>
          <w:i w:val="false"/>
          <w:color w:val="000000"/>
          <w:sz w:val="28"/>
        </w:rPr>
        <w:t>кодексінің</w:t>
      </w:r>
      <w:r>
        <w:rPr>
          <w:rFonts w:ascii="Times New Roman"/>
          <w:b w:val="false"/>
          <w:i w:val="false"/>
          <w:color w:val="000000"/>
          <w:sz w:val="28"/>
        </w:rPr>
        <w:t xml:space="preserve"> және Қазақстан Республикасының 2003 жылғы 9 шілдедегі Су </w:t>
      </w:r>
      <w:r>
        <w:rPr>
          <w:rFonts w:ascii="Times New Roman"/>
          <w:b w:val="false"/>
          <w:i w:val="false"/>
          <w:color w:val="000000"/>
          <w:sz w:val="28"/>
        </w:rPr>
        <w:t>кодексінің</w:t>
      </w:r>
      <w:r>
        <w:rPr>
          <w:rFonts w:ascii="Times New Roman"/>
          <w:b w:val="false"/>
          <w:i w:val="false"/>
          <w:color w:val="000000"/>
          <w:sz w:val="28"/>
        </w:rPr>
        <w:t xml:space="preserve"> талаптарына сәйкес есептелген тұтынушының су бұру жүйесіне ағызуға жататын сарқынды сулардың сапалық құрамын.</w:t>
      </w:r>
    </w:p>
    <w:p>
      <w:pPr>
        <w:spacing w:after="0"/>
        <w:ind w:left="0"/>
        <w:jc w:val="both"/>
      </w:pPr>
      <w:r>
        <w:rPr>
          <w:rFonts w:ascii="Times New Roman"/>
          <w:b w:val="false"/>
          <w:i w:val="false"/>
          <w:color w:val="000000"/>
          <w:sz w:val="28"/>
        </w:rPr>
        <w:t>
      Объект жаңа иеге көшкен кезде тұтынушы сумен жабдықтау және су бұру жөніндегі қызметтерді көрсетуге арналған шарт жасасу үшін меншік құқығын мемлекеттік тіркеген сәттен бастап он күнтізбелік күн ішінде қызмет көрсетушіге жүгінеді.</w:t>
      </w:r>
    </w:p>
    <w:p>
      <w:pPr>
        <w:spacing w:after="0"/>
        <w:ind w:left="0"/>
        <w:jc w:val="left"/>
      </w:pPr>
      <w:r>
        <w:rPr>
          <w:rFonts w:ascii="Times New Roman"/>
          <w:b/>
          <w:i w:val="false"/>
          <w:color w:val="000000"/>
        </w:rPr>
        <w:t xml:space="preserve"> 4 тарау. Су құбыры жүйесінен жіберілген су және</w:t>
      </w:r>
      <w:r>
        <w:br/>
      </w:r>
      <w:r>
        <w:rPr>
          <w:rFonts w:ascii="Times New Roman"/>
          <w:b/>
          <w:i w:val="false"/>
          <w:color w:val="000000"/>
        </w:rPr>
        <w:t>су бұру жүйесіне қабылданған сарқынды</w:t>
      </w:r>
      <w:r>
        <w:br/>
      </w:r>
      <w:r>
        <w:rPr>
          <w:rFonts w:ascii="Times New Roman"/>
          <w:b/>
          <w:i w:val="false"/>
          <w:color w:val="000000"/>
        </w:rPr>
        <w:t>судың көлемін есептеу</w:t>
      </w:r>
    </w:p>
    <w:bookmarkStart w:name="z26" w:id="25"/>
    <w:p>
      <w:pPr>
        <w:spacing w:after="0"/>
        <w:ind w:left="0"/>
        <w:jc w:val="both"/>
      </w:pPr>
      <w:r>
        <w:rPr>
          <w:rFonts w:ascii="Times New Roman"/>
          <w:b w:val="false"/>
          <w:i w:val="false"/>
          <w:color w:val="000000"/>
          <w:sz w:val="28"/>
        </w:rPr>
        <w:t>
      22. Қызмет көрсетушінің рұқсаты бойынша кезекті тексеруге, жөндеуге немесе ауыстыруға байланысты есептеу құралы уақытша болмаған жағдайда, көрсетілген сумен жабдықтау қызметінің көлемі есептеу құралы болмаған кезең ішінде, бірақ бір айдан артық емес, есептеу құралының көрсеткіштеріне сәйкес алдағы үш айдың орташа шығыны бойынша анықталады. Аталған мерзім өткен соң есептеу құралы болмаған кезде көрсетілген сумен жабдықтау қызметінің көлемі су тұтынуды пайдалану нормасы бойынша есептеу арқылы анықталады.</w:t>
      </w:r>
    </w:p>
    <w:bookmarkEnd w:id="25"/>
    <w:bookmarkStart w:name="z27" w:id="26"/>
    <w:p>
      <w:pPr>
        <w:spacing w:after="0"/>
        <w:ind w:left="0"/>
        <w:jc w:val="both"/>
      </w:pPr>
      <w:r>
        <w:rPr>
          <w:rFonts w:ascii="Times New Roman"/>
          <w:b w:val="false"/>
          <w:i w:val="false"/>
          <w:color w:val="000000"/>
          <w:sz w:val="28"/>
        </w:rPr>
        <w:t>
      23. Тұтынушы сумен жабдықтау және су бұру жүйелерін тексеруге, есепке алу аспаптарын және айналмалы желі пломбаларын тексеруге, бақылау құдықтарынан сынама алу үшін, сондай-ақ тұтынушының аумағы арқылы өтетін сумен жабдықтау және су бұру жүйелерін тексеруге және пайдалану жұмыстарын жүргізуге қызмет көрсетушінің өкілдерінің кедергісіз қол жеткізуін қамтамасыз етеді.</w:t>
      </w:r>
    </w:p>
    <w:bookmarkEnd w:id="26"/>
    <w:bookmarkStart w:name="z28" w:id="27"/>
    <w:p>
      <w:pPr>
        <w:spacing w:after="0"/>
        <w:ind w:left="0"/>
        <w:jc w:val="both"/>
      </w:pPr>
      <w:r>
        <w:rPr>
          <w:rFonts w:ascii="Times New Roman"/>
          <w:b w:val="false"/>
          <w:i w:val="false"/>
          <w:color w:val="000000"/>
          <w:sz w:val="28"/>
        </w:rPr>
        <w:t>
      24. Есепке алу аспабы:</w:t>
      </w:r>
    </w:p>
    <w:bookmarkEnd w:id="27"/>
    <w:p>
      <w:pPr>
        <w:spacing w:after="0"/>
        <w:ind w:left="0"/>
        <w:jc w:val="both"/>
      </w:pPr>
      <w:r>
        <w:rPr>
          <w:rFonts w:ascii="Times New Roman"/>
          <w:b w:val="false"/>
          <w:i w:val="false"/>
          <w:color w:val="000000"/>
          <w:sz w:val="28"/>
        </w:rPr>
        <w:t>
      салыстырып тексеруаралық интервалын түзету кажет болған;</w:t>
      </w:r>
    </w:p>
    <w:p>
      <w:pPr>
        <w:spacing w:after="0"/>
        <w:ind w:left="0"/>
        <w:jc w:val="both"/>
      </w:pPr>
      <w:r>
        <w:rPr>
          <w:rFonts w:ascii="Times New Roman"/>
          <w:b w:val="false"/>
          <w:i w:val="false"/>
          <w:color w:val="000000"/>
          <w:sz w:val="28"/>
        </w:rPr>
        <w:t>
      есепке алу аспабының қолдануға жарамдылығын растау қажет болған;</w:t>
      </w:r>
    </w:p>
    <w:p>
      <w:pPr>
        <w:spacing w:after="0"/>
        <w:ind w:left="0"/>
        <w:jc w:val="both"/>
      </w:pPr>
      <w:r>
        <w:rPr>
          <w:rFonts w:ascii="Times New Roman"/>
          <w:b w:val="false"/>
          <w:i w:val="false"/>
          <w:color w:val="000000"/>
          <w:sz w:val="28"/>
        </w:rPr>
        <w:t>
      салыстырып тексеру таңбасының, өзі жабысатын лейблдің, пластикалық пломбаның бедері зақымданған және есепке алу аспаптарының бастапқы немесе мерзімді салыстырып тексеруден, оның ішінде олардың сақталуы кезінде өткенін растайтын құжат жоғалған;</w:t>
      </w:r>
    </w:p>
    <w:p>
      <w:pPr>
        <w:spacing w:after="0"/>
        <w:ind w:left="0"/>
        <w:jc w:val="both"/>
      </w:pPr>
      <w:r>
        <w:rPr>
          <w:rFonts w:ascii="Times New Roman"/>
          <w:b w:val="false"/>
          <w:i w:val="false"/>
          <w:color w:val="000000"/>
          <w:sz w:val="28"/>
        </w:rPr>
        <w:t>
      есепке алу аспабын немесе есепке алу аспаптары бар бұйымдарды консервациялауға қойылатын талаптарға байланысты есепке алу аспаптарына мерзімді салыстырып тексеру жүргізілмеген болса, сақтаудан кейінгі есепке алу аспаптарын қолданысқа енгізген;</w:t>
      </w:r>
    </w:p>
    <w:p>
      <w:pPr>
        <w:spacing w:after="0"/>
        <w:ind w:left="0"/>
        <w:jc w:val="both"/>
      </w:pPr>
      <w:r>
        <w:rPr>
          <w:rFonts w:ascii="Times New Roman"/>
          <w:b w:val="false"/>
          <w:i w:val="false"/>
          <w:color w:val="000000"/>
          <w:sz w:val="28"/>
        </w:rPr>
        <w:t>
      есепке алу аспаптарын, сондай-ақ есепке алу аспаптары жиынтығымен қолданылатын бұйымдарды қайта консервациялаған;</w:t>
      </w:r>
    </w:p>
    <w:p>
      <w:pPr>
        <w:spacing w:after="0"/>
        <w:ind w:left="0"/>
        <w:jc w:val="both"/>
      </w:pPr>
      <w:r>
        <w:rPr>
          <w:rFonts w:ascii="Times New Roman"/>
          <w:b w:val="false"/>
          <w:i w:val="false"/>
          <w:color w:val="000000"/>
          <w:sz w:val="28"/>
        </w:rPr>
        <w:t>
      есепке алу аспаптарын салыстырып тексеруаралық интервалының жартысы өткеннен кейін ұзақ сақтауға берген;</w:t>
      </w:r>
    </w:p>
    <w:p>
      <w:pPr>
        <w:spacing w:after="0"/>
        <w:ind w:left="0"/>
        <w:jc w:val="both"/>
      </w:pPr>
      <w:r>
        <w:rPr>
          <w:rFonts w:ascii="Times New Roman"/>
          <w:b w:val="false"/>
          <w:i w:val="false"/>
          <w:color w:val="000000"/>
          <w:sz w:val="28"/>
        </w:rPr>
        <w:t>
      есепке алу аспаптарын салыстырып тексеруаралық интервал жартылай аяқталған соң әзірлеуші сатпаған есепке алу аспабын тұтынушыға жіберген жағдайларда кезектен тыс салыстырып тексерілуі тиіс.</w:t>
      </w:r>
    </w:p>
    <w:bookmarkStart w:name="z29" w:id="28"/>
    <w:p>
      <w:pPr>
        <w:spacing w:after="0"/>
        <w:ind w:left="0"/>
        <w:jc w:val="both"/>
      </w:pPr>
      <w:r>
        <w:rPr>
          <w:rFonts w:ascii="Times New Roman"/>
          <w:b w:val="false"/>
          <w:i w:val="false"/>
          <w:color w:val="000000"/>
          <w:sz w:val="28"/>
        </w:rPr>
        <w:t>
      25. Қызмет көрсетуші үш айда кемінде бір рет тұтынушылардың есепке алу аспаптары көрсеткіштерінің дұрыс алынғандығын бақылайды.</w:t>
      </w:r>
    </w:p>
    <w:bookmarkEnd w:id="28"/>
    <w:bookmarkStart w:name="z30" w:id="29"/>
    <w:p>
      <w:pPr>
        <w:spacing w:after="0"/>
        <w:ind w:left="0"/>
        <w:jc w:val="both"/>
      </w:pPr>
      <w:r>
        <w:rPr>
          <w:rFonts w:ascii="Times New Roman"/>
          <w:b w:val="false"/>
          <w:i w:val="false"/>
          <w:color w:val="000000"/>
          <w:sz w:val="28"/>
        </w:rPr>
        <w:t>
      26. Бұзушылықтар анықталған кезде сумен жабдықтау қызметінің көрсетілген көлемін есептеу:</w:t>
      </w:r>
    </w:p>
    <w:bookmarkEnd w:id="29"/>
    <w:p>
      <w:pPr>
        <w:spacing w:after="0"/>
        <w:ind w:left="0"/>
        <w:jc w:val="both"/>
      </w:pPr>
      <w:r>
        <w:rPr>
          <w:rFonts w:ascii="Times New Roman"/>
          <w:b w:val="false"/>
          <w:i w:val="false"/>
          <w:color w:val="000000"/>
          <w:sz w:val="28"/>
        </w:rPr>
        <w:t>
      1) есептеу құралының көрсеткіштерін бұрмалаушы бұйымдарды айқындаған жағдайда - соңғы тексеру жүргізген уақыттан бастап анықталған күнге дейін кірме су құбырының толық өткізу қабілеттілігі бойынша жүргізіледі, бірақ екі айдан артық емес;</w:t>
      </w:r>
    </w:p>
    <w:p>
      <w:pPr>
        <w:spacing w:after="0"/>
        <w:ind w:left="0"/>
        <w:jc w:val="both"/>
      </w:pPr>
      <w:r>
        <w:rPr>
          <w:rFonts w:ascii="Times New Roman"/>
          <w:b w:val="false"/>
          <w:i w:val="false"/>
          <w:color w:val="000000"/>
          <w:sz w:val="28"/>
        </w:rPr>
        <w:t>
      2) тұтынушының сумен жабдықтау жүйесінен ысырап анықталған кезде, кірмеде есептеу құралының болмауы немесе оның ақаулары болғанда - жойған күнге дейін нақты уақыт бойы кірме су құбырының толық өткізу қабілеттілігі бойынша жүргізіледі. Егер ысырап басталған күнді анықтау мүмкін болмаса - соңғы тексеру жүргізген уақыттан бастап, бірақ екі айдан артық емес;</w:t>
      </w:r>
    </w:p>
    <w:p>
      <w:pPr>
        <w:spacing w:after="0"/>
        <w:ind w:left="0"/>
        <w:jc w:val="both"/>
      </w:pPr>
      <w:r>
        <w:rPr>
          <w:rFonts w:ascii="Times New Roman"/>
          <w:b w:val="false"/>
          <w:i w:val="false"/>
          <w:color w:val="000000"/>
          <w:sz w:val="28"/>
        </w:rPr>
        <w:t>
      3) есептеу құралын тексеру үшін қызмет көрсетушінің лауазымды адамын тұтынушы (оның өкілдері) жібермеген кезде - соңғы тексеру жүргізген уақыттан бастап жібергенге дейін есептеу құралы орнатылған су құбырының толық өткізу қабілеттілігі бойынша жүргізіледі;</w:t>
      </w:r>
    </w:p>
    <w:p>
      <w:pPr>
        <w:spacing w:after="0"/>
        <w:ind w:left="0"/>
        <w:jc w:val="both"/>
      </w:pPr>
      <w:r>
        <w:rPr>
          <w:rFonts w:ascii="Times New Roman"/>
          <w:b w:val="false"/>
          <w:i w:val="false"/>
          <w:color w:val="000000"/>
          <w:sz w:val="28"/>
        </w:rPr>
        <w:t>
      4) тұтынушының есептеу құралында және/немесе су өлшеуіш торабының айналма сызығында (жапқыш жабдықта), өрт сөндіру гидранттарында пломбалардың жұлынуы анықталғанда - су өлшеуіш торабын немесе су өлшеуіш торабын соңғы тексеру жүргізген уақыттан бастап қызмет көрсетушінің өкілі қайта пломбалағанға дейін кірме су құбырының толық өткізу қабілеттілігі бойынша жүргізіледі, бірақ екі айдан артық емес;</w:t>
      </w:r>
    </w:p>
    <w:p>
      <w:pPr>
        <w:spacing w:after="0"/>
        <w:ind w:left="0"/>
        <w:jc w:val="both"/>
      </w:pPr>
      <w:r>
        <w:rPr>
          <w:rFonts w:ascii="Times New Roman"/>
          <w:b w:val="false"/>
          <w:i w:val="false"/>
          <w:color w:val="000000"/>
          <w:sz w:val="28"/>
        </w:rPr>
        <w:t>
      5) тұтынушы немесе оның өкілі есептеу құралын орнатуға негізсіз кедергі келтіргенде - бөгет болған сәттен бастап қызмет көрсетушінің өкілі пломбалағанға дейін есептеу құралы орнатылған су құбырының толық өткізу қабілеттілігі бойынша жүргізіледі.</w:t>
      </w:r>
    </w:p>
    <w:p>
      <w:pPr>
        <w:spacing w:after="0"/>
        <w:ind w:left="0"/>
        <w:jc w:val="both"/>
      </w:pPr>
      <w:r>
        <w:rPr>
          <w:rFonts w:ascii="Times New Roman"/>
          <w:b w:val="false"/>
          <w:i w:val="false"/>
          <w:color w:val="000000"/>
          <w:sz w:val="28"/>
        </w:rPr>
        <w:t>
      Тұтынушы немесе оның өкілі есептеу құралын орнатуға негізсіз кедергі келтіргені туралы қызмет көрсетушінің өкілі тиісті акті жасайды, оған екі тарап қол қояды. Тұтынушы немесе оның өкілі қол қоюдан бас тартқан жағдайда, актіге қызмет көрсетушінің өкілі және су қорын пайдалану және қорғау, сумен жабдықтау, су бұру саласында өңірлік органының өкілі не қоршаған ортаны қорғау саласында аумақтық органының өкілі, не мемлекеттік санитарлық-эпидемиологиялық қадағалау органының өкілі, не кондоминиум объектісін басқару органының өкілі қол қояды;</w:t>
      </w:r>
    </w:p>
    <w:p>
      <w:pPr>
        <w:spacing w:after="0"/>
        <w:ind w:left="0"/>
        <w:jc w:val="both"/>
      </w:pPr>
      <w:r>
        <w:rPr>
          <w:rFonts w:ascii="Times New Roman"/>
          <w:b w:val="false"/>
          <w:i w:val="false"/>
          <w:color w:val="000000"/>
          <w:sz w:val="28"/>
        </w:rPr>
        <w:t>
      6) қызмет көрсетушіге есептеу құралының ақаулары туралы хабарламаған кезде - соңғы тексеру жүргізген уақыттан бастап ақаулар анықталған кезге дейін су құбырының толық өткізу қабілеттілігі бойынша жүргізіледі, бірақ екі айдан артық емес;</w:t>
      </w:r>
    </w:p>
    <w:p>
      <w:pPr>
        <w:spacing w:after="0"/>
        <w:ind w:left="0"/>
        <w:jc w:val="both"/>
      </w:pPr>
      <w:r>
        <w:rPr>
          <w:rFonts w:ascii="Times New Roman"/>
          <w:b w:val="false"/>
          <w:i w:val="false"/>
          <w:color w:val="000000"/>
          <w:sz w:val="28"/>
        </w:rPr>
        <w:t>
      7) сумен жабдықтау және су бұру қызметін көрсету жөнінде қызмет көрсетушімен шарт жасаспай Алматы қаласының (қызмет көрсетушінің) сумен жабдықтау желілерінен су пайдалану фактісі анықталғанда - кірмеге өз бетімен қосылып, нақты пайдаланған уақыттан бастап анықталған кезге дейін су құбырының толық өткізу қабілеттілігі бойынша жүргізіледі, бірақ үш айдан артық емес;</w:t>
      </w:r>
    </w:p>
    <w:p>
      <w:pPr>
        <w:spacing w:after="0"/>
        <w:ind w:left="0"/>
        <w:jc w:val="both"/>
      </w:pPr>
      <w:r>
        <w:rPr>
          <w:rFonts w:ascii="Times New Roman"/>
          <w:b w:val="false"/>
          <w:i w:val="false"/>
          <w:color w:val="000000"/>
          <w:sz w:val="28"/>
        </w:rPr>
        <w:t>
      8) өрт сөндіру жағдайларынан басқа, өртке қарсы жүйелерінен су пайдалану фактісі анықталғанда - өз бетімен пайдаланған уақыттан бастап анықталған кезге дейін өз бетімен пайдалану жүзеге асырылған өрт краны немесе гидрант алдындағы дейінгі су құбырының толық өткізу қабілеттілігі бойынша жүргізіледі, бірақ екі айдан артық емес;</w:t>
      </w:r>
    </w:p>
    <w:p>
      <w:pPr>
        <w:spacing w:after="0"/>
        <w:ind w:left="0"/>
        <w:jc w:val="both"/>
      </w:pPr>
      <w:r>
        <w:rPr>
          <w:rFonts w:ascii="Times New Roman"/>
          <w:b w:val="false"/>
          <w:i w:val="false"/>
          <w:color w:val="000000"/>
          <w:sz w:val="28"/>
        </w:rPr>
        <w:t>
      9) тұтынушының сумен жабдықтау жүйесіне қосылған су құбыры арқылы суару фактісі анықталғанда, кірмеде есептеу құралының болмауы немесе оның ақаулары болғанда - соңғы тексеру жүргізген уақыттан бастап мұндай су құбырының толық өткізу қабілеттілігі бойынша жүргізіледі, бірақ бір айдан артық емес;</w:t>
      </w:r>
    </w:p>
    <w:p>
      <w:pPr>
        <w:spacing w:after="0"/>
        <w:ind w:left="0"/>
        <w:jc w:val="both"/>
      </w:pPr>
      <w:r>
        <w:rPr>
          <w:rFonts w:ascii="Times New Roman"/>
          <w:b w:val="false"/>
          <w:i w:val="false"/>
          <w:color w:val="000000"/>
          <w:sz w:val="28"/>
        </w:rPr>
        <w:t>
      10) судың төгіле тұрақты ағу фактісі анықталғанда, кірмеде есептеу құралының болмауы немесе оның ақаулары болғанда - соңғы тексеру жүргізген уақыттан бастап су жеткізетін құбырдың толық өткізу қабілеттілігі бойынша жүргізіледі, бірақ бір айдан артық емес.</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26-тармағында</w:t>
      </w:r>
      <w:r>
        <w:rPr>
          <w:rFonts w:ascii="Times New Roman"/>
          <w:b w:val="false"/>
          <w:i w:val="false"/>
          <w:color w:val="000000"/>
          <w:sz w:val="28"/>
        </w:rPr>
        <w:t xml:space="preserve"> көрсетілген бұзушылықтар анықталған кезде су бұру қызметінің көлемін есептеу, 26-тармақтың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9)</w:t>
      </w:r>
      <w:r>
        <w:rPr>
          <w:rFonts w:ascii="Times New Roman"/>
          <w:b w:val="false"/>
          <w:i w:val="false"/>
          <w:color w:val="000000"/>
          <w:sz w:val="28"/>
        </w:rPr>
        <w:t>тармақшаларынан басқа, егер су бұру қызметінің көлемі есептелмесе, сумен жабдықтау қызметінің есептелген көлеміне тең қабылданады.</w:t>
      </w:r>
    </w:p>
    <w:bookmarkStart w:name="z31" w:id="30"/>
    <w:p>
      <w:pPr>
        <w:spacing w:after="0"/>
        <w:ind w:left="0"/>
        <w:jc w:val="both"/>
      </w:pPr>
      <w:r>
        <w:rPr>
          <w:rFonts w:ascii="Times New Roman"/>
          <w:b w:val="false"/>
          <w:i w:val="false"/>
          <w:color w:val="000000"/>
          <w:sz w:val="28"/>
        </w:rPr>
        <w:t>
      27. Тұрғын үй қорында өрт сөндіруден басқа жағдайларда, оның кiмге тиесiлi екенiне және меншік нысанына қарамастан, тұтынушыда және тұтынушы болып табылмайтын объектіде өрт сөндіруге, өрт-тактикалық оқуларға және гидранттарды тексеруге Алматы қаласының сумен жабдықтау жүйесінің су шығынын тұтынушы мен объект иесі төлеуге тиіс.</w:t>
      </w:r>
    </w:p>
    <w:bookmarkEnd w:id="30"/>
    <w:bookmarkStart w:name="z32" w:id="31"/>
    <w:p>
      <w:pPr>
        <w:spacing w:after="0"/>
        <w:ind w:left="0"/>
        <w:jc w:val="both"/>
      </w:pPr>
      <w:r>
        <w:rPr>
          <w:rFonts w:ascii="Times New Roman"/>
          <w:b w:val="false"/>
          <w:i w:val="false"/>
          <w:color w:val="000000"/>
          <w:sz w:val="28"/>
        </w:rPr>
        <w:t>
      28. Коммерциялық есепке алуға қабылданған ағынды сарқынды суды есептеу құралы тұтынушыда болған кезде көрсетілген су бұру қызметінің көлемі осы есептеу құралының көрсеткіші бойынша анықталады.</w:t>
      </w:r>
    </w:p>
    <w:bookmarkEnd w:id="31"/>
    <w:bookmarkStart w:name="z33" w:id="32"/>
    <w:p>
      <w:pPr>
        <w:spacing w:after="0"/>
        <w:ind w:left="0"/>
        <w:jc w:val="both"/>
      </w:pPr>
      <w:r>
        <w:rPr>
          <w:rFonts w:ascii="Times New Roman"/>
          <w:b w:val="false"/>
          <w:i w:val="false"/>
          <w:color w:val="000000"/>
          <w:sz w:val="28"/>
        </w:rPr>
        <w:t>
      29. Алматы қаласының сумен жабдықтау жүйесіне қосылмаған, сондай-ақ Алматы қаласының су бұру жүйесіне сарқынды суды бұратын әртүрлі сумен жабдықтау көздері бар тұтынушыларда сарқынды суды есептеу құралы болмаған жағдайда, оларға көрсетілген су бұру қызметінің көлемі есептеу құралының көрсеткіші бойынша немесе су тұтынуды пайдалану нормасы бойынша есептеу арқылы анықталады.</w:t>
      </w:r>
    </w:p>
    <w:bookmarkEnd w:id="32"/>
    <w:bookmarkStart w:name="z34" w:id="33"/>
    <w:p>
      <w:pPr>
        <w:spacing w:after="0"/>
        <w:ind w:left="0"/>
        <w:jc w:val="both"/>
      </w:pPr>
      <w:r>
        <w:rPr>
          <w:rFonts w:ascii="Times New Roman"/>
          <w:b w:val="false"/>
          <w:i w:val="false"/>
          <w:color w:val="000000"/>
          <w:sz w:val="28"/>
        </w:rPr>
        <w:t>
      30. Қызмет көрсетушінің сумен жабдықтау жүйесіне қосылмаған тұтынушы су бұру жүйесіне ағызатын сарқынды су көлемін есептеуге қажетті деректер ұсынбаған жағдайда, көрсетілген су бұру қызметінің көлемі нақты пайдаланған уақыт кезеңі үшін Алматы қаласының су бұру жүйесіне қосылған жерде өзі ағатын су құбырының толық өткізу қабілеттілігі бойынша анықталады.</w:t>
      </w:r>
    </w:p>
    <w:bookmarkEnd w:id="33"/>
    <w:bookmarkStart w:name="z35" w:id="34"/>
    <w:p>
      <w:pPr>
        <w:spacing w:after="0"/>
        <w:ind w:left="0"/>
        <w:jc w:val="both"/>
      </w:pPr>
      <w:r>
        <w:rPr>
          <w:rFonts w:ascii="Times New Roman"/>
          <w:b w:val="false"/>
          <w:i w:val="false"/>
          <w:color w:val="000000"/>
          <w:sz w:val="28"/>
        </w:rPr>
        <w:t>
      31. Есептеу құралы жоқ тұтынушыларға - заңды тұлғаларға көрсетілген қызметтің көлемі сумен жабдықтау және су бұру қызметін көрсетуге шарт жасасу кезінде құрастырылған су тұтынуды есептеу көлемі бойынша анықталады.</w:t>
      </w:r>
    </w:p>
    <w:bookmarkEnd w:id="34"/>
    <w:bookmarkStart w:name="z36" w:id="35"/>
    <w:p>
      <w:pPr>
        <w:spacing w:after="0"/>
        <w:ind w:left="0"/>
        <w:jc w:val="both"/>
      </w:pPr>
      <w:r>
        <w:rPr>
          <w:rFonts w:ascii="Times New Roman"/>
          <w:b w:val="false"/>
          <w:i w:val="false"/>
          <w:color w:val="000000"/>
          <w:sz w:val="28"/>
        </w:rPr>
        <w:t>
      32. Тұтынушылар - заңды тұлғалар үшін су бұру қызметінің көлемі:</w:t>
      </w:r>
    </w:p>
    <w:bookmarkEnd w:id="35"/>
    <w:p>
      <w:pPr>
        <w:spacing w:after="0"/>
        <w:ind w:left="0"/>
        <w:jc w:val="both"/>
      </w:pPr>
      <w:r>
        <w:rPr>
          <w:rFonts w:ascii="Times New Roman"/>
          <w:b w:val="false"/>
          <w:i w:val="false"/>
          <w:color w:val="000000"/>
          <w:sz w:val="28"/>
        </w:rPr>
        <w:t>
      1) сумен жабдықтау және су бұру қызметін көрсету шартын жасасқан кезде қызмет көрсетушімен келісілген су көлемі шығарылатын өнімнің құрамына кірген;</w:t>
      </w:r>
    </w:p>
    <w:p>
      <w:pPr>
        <w:spacing w:after="0"/>
        <w:ind w:left="0"/>
        <w:jc w:val="both"/>
      </w:pPr>
      <w:r>
        <w:rPr>
          <w:rFonts w:ascii="Times New Roman"/>
          <w:b w:val="false"/>
          <w:i w:val="false"/>
          <w:color w:val="000000"/>
          <w:sz w:val="28"/>
        </w:rPr>
        <w:t>
      2) қызмет көрсетушімен техникалық сипаты мен көлемдері келісілген айналмалы және қайталама сумен жабдықтау жүйесін қолданған;</w:t>
      </w:r>
    </w:p>
    <w:p>
      <w:pPr>
        <w:spacing w:after="0"/>
        <w:ind w:left="0"/>
        <w:jc w:val="both"/>
      </w:pPr>
      <w:r>
        <w:rPr>
          <w:rFonts w:ascii="Times New Roman"/>
          <w:b w:val="false"/>
          <w:i w:val="false"/>
          <w:color w:val="000000"/>
          <w:sz w:val="28"/>
        </w:rPr>
        <w:t>
      3) сумен жабдықтау және су бұру қызметін көрсету шартына сәйкес жасыл желектерді суаруға суды пайдаланған жағдайларда біржола шығындалған су көлеміне азаяды.</w:t>
      </w:r>
    </w:p>
    <w:bookmarkStart w:name="z37" w:id="36"/>
    <w:p>
      <w:pPr>
        <w:spacing w:after="0"/>
        <w:ind w:left="0"/>
        <w:jc w:val="both"/>
      </w:pPr>
      <w:r>
        <w:rPr>
          <w:rFonts w:ascii="Times New Roman"/>
          <w:b w:val="false"/>
          <w:i w:val="false"/>
          <w:color w:val="000000"/>
          <w:sz w:val="28"/>
        </w:rPr>
        <w:t>
      33. Тұтынушыларға - кондоминиум қатысушыларына сумен жабдықтау қызметінің көрсетілген көлемі мынадай тәртіпте анықталады:</w:t>
      </w:r>
    </w:p>
    <w:bookmarkEnd w:id="36"/>
    <w:p>
      <w:pPr>
        <w:spacing w:after="0"/>
        <w:ind w:left="0"/>
        <w:jc w:val="both"/>
      </w:pPr>
      <w:r>
        <w:rPr>
          <w:rFonts w:ascii="Times New Roman"/>
          <w:b w:val="false"/>
          <w:i w:val="false"/>
          <w:color w:val="000000"/>
          <w:sz w:val="28"/>
        </w:rPr>
        <w:t>
      1) жеке және үйге ортақ есептеу құралы болмағанда - су тұтынуды пайдалану нормалары бойынша;</w:t>
      </w:r>
    </w:p>
    <w:p>
      <w:pPr>
        <w:spacing w:after="0"/>
        <w:ind w:left="0"/>
        <w:jc w:val="both"/>
      </w:pPr>
      <w:r>
        <w:rPr>
          <w:rFonts w:ascii="Times New Roman"/>
          <w:b w:val="false"/>
          <w:i w:val="false"/>
          <w:color w:val="000000"/>
          <w:sz w:val="28"/>
        </w:rPr>
        <w:t>
      2) жеке есептеу құралы ішінара орналастырылғанда және үйге ортақ есептеу құралы болмағанда - жеке есептеу құралының көрсеткіштері және су тұтынуды пайдалану нормалары бойынша;</w:t>
      </w:r>
    </w:p>
    <w:p>
      <w:pPr>
        <w:spacing w:after="0"/>
        <w:ind w:left="0"/>
        <w:jc w:val="both"/>
      </w:pPr>
      <w:r>
        <w:rPr>
          <w:rFonts w:ascii="Times New Roman"/>
          <w:b w:val="false"/>
          <w:i w:val="false"/>
          <w:color w:val="000000"/>
          <w:sz w:val="28"/>
        </w:rPr>
        <w:t>
      3) жеке есептеу құралы ішінара орналастырылғанда және үйге ортақ есептеу құралы болғанда:</w:t>
      </w:r>
    </w:p>
    <w:p>
      <w:pPr>
        <w:spacing w:after="0"/>
        <w:ind w:left="0"/>
        <w:jc w:val="both"/>
      </w:pPr>
      <w:r>
        <w:rPr>
          <w:rFonts w:ascii="Times New Roman"/>
          <w:b w:val="false"/>
          <w:i w:val="false"/>
          <w:color w:val="000000"/>
          <w:sz w:val="28"/>
        </w:rPr>
        <w:t>
      есептеу құралы болғанда - жеке есептеу құралы бойынша;</w:t>
      </w:r>
    </w:p>
    <w:p>
      <w:pPr>
        <w:spacing w:after="0"/>
        <w:ind w:left="0"/>
        <w:jc w:val="both"/>
      </w:pPr>
      <w:r>
        <w:rPr>
          <w:rFonts w:ascii="Times New Roman"/>
          <w:b w:val="false"/>
          <w:i w:val="false"/>
          <w:color w:val="000000"/>
          <w:sz w:val="28"/>
        </w:rPr>
        <w:t>
      есептеу құралы болмағанда - су тұтынуды пайдалану нормалары бойынша.</w:t>
      </w:r>
    </w:p>
    <w:p>
      <w:pPr>
        <w:spacing w:after="0"/>
        <w:ind w:left="0"/>
        <w:jc w:val="both"/>
      </w:pPr>
      <w:r>
        <w:rPr>
          <w:rFonts w:ascii="Times New Roman"/>
          <w:b w:val="false"/>
          <w:i w:val="false"/>
          <w:color w:val="000000"/>
          <w:sz w:val="28"/>
        </w:rPr>
        <w:t>
      Үйге ортақ есептеу құралының көрсеткіштері мен жеке есептеу құралының жиынтық көрсеткіштері және су тұтынуды пайдалану нормалары бойынша есептелген көлемдер арасындағы айырмашылықты пәтерлер, қоса салынған және жапсарлас тұрғын емес үй-жайларының иелері (кондоминиум қатысушылары) тұтынған су көлеміне тепе-тең мөлшерде төлейді;</w:t>
      </w:r>
    </w:p>
    <w:p>
      <w:pPr>
        <w:spacing w:after="0"/>
        <w:ind w:left="0"/>
        <w:jc w:val="both"/>
      </w:pPr>
      <w:r>
        <w:rPr>
          <w:rFonts w:ascii="Times New Roman"/>
          <w:b w:val="false"/>
          <w:i w:val="false"/>
          <w:color w:val="000000"/>
          <w:sz w:val="28"/>
        </w:rPr>
        <w:t>
      4) 100 % жеке есептеу құралы және үйге ортақ есептеу құралы болмағанда - жеке есептеу құралының көрсеткіштері бойынша;</w:t>
      </w:r>
    </w:p>
    <w:p>
      <w:pPr>
        <w:spacing w:after="0"/>
        <w:ind w:left="0"/>
        <w:jc w:val="both"/>
      </w:pPr>
      <w:r>
        <w:rPr>
          <w:rFonts w:ascii="Times New Roman"/>
          <w:b w:val="false"/>
          <w:i w:val="false"/>
          <w:color w:val="000000"/>
          <w:sz w:val="28"/>
        </w:rPr>
        <w:t>
      5) 100 % жеке есептеу құралы және үйге ортақ есептеу құралы болғанда - жеке есептеу құралының көрсеткіштері бойынша. Үйге ортақ есептеу құралының көрсеткіштері мен жеке есептеу құралының сомалық көрсеткіштері арасындағы айырмашылықты пәтерлер, қоса салынған және жапсарлас тұруға арналмаған үй-жайларының иелері (кондоминиум қатысушылары) тұтынған су көлеміне тепе-тең мөлшерде төлейді;</w:t>
      </w:r>
    </w:p>
    <w:p>
      <w:pPr>
        <w:spacing w:after="0"/>
        <w:ind w:left="0"/>
        <w:jc w:val="both"/>
      </w:pPr>
      <w:r>
        <w:rPr>
          <w:rFonts w:ascii="Times New Roman"/>
          <w:b w:val="false"/>
          <w:i w:val="false"/>
          <w:color w:val="000000"/>
          <w:sz w:val="28"/>
        </w:rPr>
        <w:t>
      6) Алматы қаласының су бұру жүйесіне қосылған тұтынушылардың сарқынды су көлемі жіберілген су көлеміне тең қабылданады.</w:t>
      </w:r>
    </w:p>
    <w:bookmarkStart w:name="z38" w:id="37"/>
    <w:p>
      <w:pPr>
        <w:spacing w:after="0"/>
        <w:ind w:left="0"/>
        <w:jc w:val="both"/>
      </w:pPr>
      <w:r>
        <w:rPr>
          <w:rFonts w:ascii="Times New Roman"/>
          <w:b w:val="false"/>
          <w:i w:val="false"/>
          <w:color w:val="000000"/>
          <w:sz w:val="28"/>
        </w:rPr>
        <w:t>
      34. Сумен жабдықтаудың орталықтандырылған жүйесінен бөлек дербес кірмесі бар тұтынушылар - кондоминиумға қатысушылар үшін көрсетілген сумен жабдықтау қызметінің көлемі жалпы тәртіпте анықталады.</w:t>
      </w:r>
    </w:p>
    <w:bookmarkEnd w:id="37"/>
    <w:bookmarkStart w:name="z39" w:id="38"/>
    <w:p>
      <w:pPr>
        <w:spacing w:after="0"/>
        <w:ind w:left="0"/>
        <w:jc w:val="both"/>
      </w:pPr>
      <w:r>
        <w:rPr>
          <w:rFonts w:ascii="Times New Roman"/>
          <w:b w:val="false"/>
          <w:i w:val="false"/>
          <w:color w:val="000000"/>
          <w:sz w:val="28"/>
        </w:rPr>
        <w:t>
      35. Кондоминиум объектісін басқару органы оның қатысушыларының жалпы жиналысының шешімімен үйге ортақ есептеу құралының көрсеткіштері мен оның қатысушыларының жеке есептеу құралдарының жиынтық көрсеткіштері арасындағы айырмашылықты қызмет көрсетушіге өз бетінше төлеуге құқылы.</w:t>
      </w:r>
    </w:p>
    <w:bookmarkEnd w:id="38"/>
    <w:bookmarkStart w:name="z40" w:id="39"/>
    <w:p>
      <w:pPr>
        <w:spacing w:after="0"/>
        <w:ind w:left="0"/>
        <w:jc w:val="both"/>
      </w:pPr>
      <w:r>
        <w:rPr>
          <w:rFonts w:ascii="Times New Roman"/>
          <w:b w:val="false"/>
          <w:i w:val="false"/>
          <w:color w:val="000000"/>
          <w:sz w:val="28"/>
        </w:rPr>
        <w:t>
      36. Кондоминиум объектісін басқару органы кондоминиум объектісіне қатысушылардың жалпы жиналысының шешімі негізінде тиісті құқығы болғанда үйге ортақ есептеу құралы көрсеткіштерінің негізінде қызмет көрсетушімен көрсетілген сумен жабдықтау және су бұру қызметі үшін есептесу жүргізеді және қызмет көрсетушімен жасалған шарт негізінде өз бетінше кондоминиум қатысушыларынан төлем жарналарын жинайды.</w:t>
      </w:r>
    </w:p>
    <w:bookmarkEnd w:id="39"/>
    <w:bookmarkStart w:name="z41" w:id="40"/>
    <w:p>
      <w:pPr>
        <w:spacing w:after="0"/>
        <w:ind w:left="0"/>
        <w:jc w:val="both"/>
      </w:pPr>
      <w:r>
        <w:rPr>
          <w:rFonts w:ascii="Times New Roman"/>
          <w:b w:val="false"/>
          <w:i w:val="false"/>
          <w:color w:val="000000"/>
          <w:sz w:val="28"/>
        </w:rPr>
        <w:t>
      37. Ыстық сумен жабдықтау - бір немесе бірнеше кәсіпорын көрсететін суық сумен жабдықтау және суды қыздыру - әртүрлі екі қызметтен тұратын күрделі қызмет.</w:t>
      </w:r>
    </w:p>
    <w:bookmarkEnd w:id="40"/>
    <w:bookmarkStart w:name="z42" w:id="41"/>
    <w:p>
      <w:pPr>
        <w:spacing w:after="0"/>
        <w:ind w:left="0"/>
        <w:jc w:val="both"/>
      </w:pPr>
      <w:r>
        <w:rPr>
          <w:rFonts w:ascii="Times New Roman"/>
          <w:b w:val="false"/>
          <w:i w:val="false"/>
          <w:color w:val="000000"/>
          <w:sz w:val="28"/>
        </w:rPr>
        <w:t>
      38. Көп пәтерлі тұрғын үйді ыстық сумен жабдықтаудың ашық жүйесі кезінде ыстық су ыстық сумен жабдықтаудың орталықтандырылған жүйесінен келіп түседі. Бұл ретте, үйге ортақ суды есептеу құралы ыстық және суық сумен жабдықтаудың кірмелеріндегі пайдалану жауапкершілігін бөлу шекарасында орнатылады.</w:t>
      </w:r>
    </w:p>
    <w:bookmarkEnd w:id="41"/>
    <w:bookmarkStart w:name="z43" w:id="42"/>
    <w:p>
      <w:pPr>
        <w:spacing w:after="0"/>
        <w:ind w:left="0"/>
        <w:jc w:val="both"/>
      </w:pPr>
      <w:r>
        <w:rPr>
          <w:rFonts w:ascii="Times New Roman"/>
          <w:b w:val="false"/>
          <w:i w:val="false"/>
          <w:color w:val="000000"/>
          <w:sz w:val="28"/>
        </w:rPr>
        <w:t>
      39. Ыстық сумен жабдықтаудың жабық жүйесі кезінде тұтынушыға суық су ауыз сумен жабдықтаудың орталықтандырылған жүйесінен келіп түседі және ғимаратта екі құбырға бөлінеді: біреуі - суық сумен жабдықтаудың үй ішіндегі тарату желісіне, екіншісі - жергілікті су ысытқыш арқылы ыстық сумен жабдықтаудың үй ішіндегі тарату желісіне ағады. Бұл ретте, үйге ортақ есептеу құралы суық сумен жабдықтаудың кірмесіндегі пайдалану жауапкершілігін бөлу шекарасында орнатылады.</w:t>
      </w:r>
    </w:p>
    <w:bookmarkEnd w:id="42"/>
    <w:bookmarkStart w:name="z44" w:id="43"/>
    <w:p>
      <w:pPr>
        <w:spacing w:after="0"/>
        <w:ind w:left="0"/>
        <w:jc w:val="both"/>
      </w:pPr>
      <w:r>
        <w:rPr>
          <w:rFonts w:ascii="Times New Roman"/>
          <w:b w:val="false"/>
          <w:i w:val="false"/>
          <w:color w:val="000000"/>
          <w:sz w:val="28"/>
        </w:rPr>
        <w:t>
      40. Қызмет көрсетуші, егер Қазақстан Республикасының заңнамасында өзгеше көзделмесе, өзі көрсететін қызмет үшін ғана ақы алуды жүргізеді.</w:t>
      </w:r>
    </w:p>
    <w:bookmarkEnd w:id="43"/>
    <w:p>
      <w:pPr>
        <w:spacing w:after="0"/>
        <w:ind w:left="0"/>
        <w:jc w:val="left"/>
      </w:pPr>
      <w:r>
        <w:rPr>
          <w:rFonts w:ascii="Times New Roman"/>
          <w:b/>
          <w:i w:val="false"/>
          <w:color w:val="000000"/>
        </w:rPr>
        <w:t xml:space="preserve"> 5 тарау. Тұтынушылардың су құбыры және су бұру</w:t>
      </w:r>
      <w:r>
        <w:br/>
      </w:r>
      <w:r>
        <w:rPr>
          <w:rFonts w:ascii="Times New Roman"/>
          <w:b/>
          <w:i w:val="false"/>
          <w:color w:val="000000"/>
        </w:rPr>
        <w:t>жүйелерін пайдалануын тоқтату шарттары</w:t>
      </w:r>
    </w:p>
    <w:bookmarkStart w:name="z45" w:id="44"/>
    <w:p>
      <w:pPr>
        <w:spacing w:after="0"/>
        <w:ind w:left="0"/>
        <w:jc w:val="both"/>
      </w:pPr>
      <w:r>
        <w:rPr>
          <w:rFonts w:ascii="Times New Roman"/>
          <w:b w:val="false"/>
          <w:i w:val="false"/>
          <w:color w:val="000000"/>
          <w:sz w:val="28"/>
        </w:rPr>
        <w:t>
      41. Қызмет көрсетуші тұтынушыға кемінде үш күнтізбелік күн ішінде хабарлай отырып, сумен жабдықтау және су бұру жөнінде қызметтер көрсетуді мынадай жағдайларда:</w:t>
      </w:r>
    </w:p>
    <w:bookmarkEnd w:id="44"/>
    <w:p>
      <w:pPr>
        <w:spacing w:after="0"/>
        <w:ind w:left="0"/>
        <w:jc w:val="both"/>
      </w:pPr>
      <w:r>
        <w:rPr>
          <w:rFonts w:ascii="Times New Roman"/>
          <w:b w:val="false"/>
          <w:i w:val="false"/>
          <w:color w:val="000000"/>
          <w:sz w:val="28"/>
        </w:rPr>
        <w:t>
      1) қызмет көрсетушінің тұтынушы қосылған сумен жабдықтау және су бұру жүйелеріне жоспарлы алдын ала жөндеу, қызмет көрсету, сумен жабдықтау желілерін залалсыздандыру жөніндегі жұмыстарды жүргізгенде, сондай-ақ жаңа сумен жабдықтау және су бұру жүйелерін қосу жөніндегі жұмыстарды жүргізгенде;</w:t>
      </w:r>
    </w:p>
    <w:p>
      <w:pPr>
        <w:spacing w:after="0"/>
        <w:ind w:left="0"/>
        <w:jc w:val="both"/>
      </w:pPr>
      <w:r>
        <w:rPr>
          <w:rFonts w:ascii="Times New Roman"/>
          <w:b w:val="false"/>
          <w:i w:val="false"/>
          <w:color w:val="000000"/>
          <w:sz w:val="28"/>
        </w:rPr>
        <w:t>
      2) тұтынушы заңды тұлғаның "Табиғи монополиялар және реттелетін нарықтар туралы" Қазақстан Республикасының 1998 жылғы 9 шілдедегі Заңында белгіленген мерзімде сумен жабдықтау және су бұру жөніндегі қызметтерге арналған шарт бойынша толық көлемде ақы төлемегенде;</w:t>
      </w:r>
    </w:p>
    <w:p>
      <w:pPr>
        <w:spacing w:after="0"/>
        <w:ind w:left="0"/>
        <w:jc w:val="both"/>
      </w:pPr>
      <w:r>
        <w:rPr>
          <w:rFonts w:ascii="Times New Roman"/>
          <w:b w:val="false"/>
          <w:i w:val="false"/>
          <w:color w:val="000000"/>
          <w:sz w:val="28"/>
        </w:rPr>
        <w:t>
      3) тұтынушының сумен жабдықтау және су бұру жүйелерінің техникалық жай-күйі қанағаттанарлықсыз болғанда және қызмет көрсетушінің анықталған ақауларды және бұзушылықтарды жою жөніндегі жазбаша талаптарын орындамағанда ішінара немесе толық тоқтатады.</w:t>
      </w:r>
    </w:p>
    <w:p>
      <w:pPr>
        <w:spacing w:after="0"/>
        <w:ind w:left="0"/>
        <w:jc w:val="both"/>
      </w:pPr>
      <w:r>
        <w:rPr>
          <w:rFonts w:ascii="Times New Roman"/>
          <w:b w:val="false"/>
          <w:i w:val="false"/>
          <w:color w:val="000000"/>
          <w:sz w:val="28"/>
        </w:rPr>
        <w:t>
      Осы тармақта көзделген негіздер бойынша сумен жабдықтау және су бұру жөнінде қызметтер көрсетуді ішінара немесе толық тоқтату басқа тұтынушыларға қызметтер көрсету сапасына әсер етпейді.</w:t>
      </w:r>
    </w:p>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тармақта</w:t>
      </w:r>
      <w:r>
        <w:rPr>
          <w:rFonts w:ascii="Times New Roman"/>
          <w:b w:val="false"/>
          <w:i w:val="false"/>
          <w:color w:val="000000"/>
          <w:sz w:val="28"/>
        </w:rPr>
        <w:t xml:space="preserve"> көзделген негіздер бойынша сумен жабдықтау және су бұру жөнінде қызметтер көрсету қайта жаңғырту (көлемдерді қалпына келтіру) қызметтерді ішінара немесе толық тоқтатуға әкеп соққан бұзушылықтарды немесе жұмыстарды жойғаннан кейін жүргізіледі.</w:t>
      </w:r>
    </w:p>
    <w:bookmarkStart w:name="z46" w:id="45"/>
    <w:p>
      <w:pPr>
        <w:spacing w:after="0"/>
        <w:ind w:left="0"/>
        <w:jc w:val="both"/>
      </w:pPr>
      <w:r>
        <w:rPr>
          <w:rFonts w:ascii="Times New Roman"/>
          <w:b w:val="false"/>
          <w:i w:val="false"/>
          <w:color w:val="000000"/>
          <w:sz w:val="28"/>
        </w:rPr>
        <w:t>
      42. Қызмет көрсетуші тұтынушыны ескертусіз, бірақ оны дереу хабарландыру арқылы мынадай жағдайларда сумен жабдықтау және су бұру жөнінде қызметтер көрсетуді ішінара немесе толық тоқтатады:</w:t>
      </w:r>
    </w:p>
    <w:bookmarkEnd w:id="45"/>
    <w:p>
      <w:pPr>
        <w:spacing w:after="0"/>
        <w:ind w:left="0"/>
        <w:jc w:val="both"/>
      </w:pPr>
      <w:r>
        <w:rPr>
          <w:rFonts w:ascii="Times New Roman"/>
          <w:b w:val="false"/>
          <w:i w:val="false"/>
          <w:color w:val="000000"/>
          <w:sz w:val="28"/>
        </w:rPr>
        <w:t>
      1) сумен жабдықтау және су бұру объектілерін энергиямен жабдықтау авариялық тоқтатылғанда;</w:t>
      </w:r>
    </w:p>
    <w:p>
      <w:pPr>
        <w:spacing w:after="0"/>
        <w:ind w:left="0"/>
        <w:jc w:val="both"/>
      </w:pPr>
      <w:r>
        <w:rPr>
          <w:rFonts w:ascii="Times New Roman"/>
          <w:b w:val="false"/>
          <w:i w:val="false"/>
          <w:color w:val="000000"/>
          <w:sz w:val="28"/>
        </w:rPr>
        <w:t>
      2) сумен жабдықтау және су бұру жүйелерінде авария болғанда.</w:t>
      </w:r>
    </w:p>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тармақта</w:t>
      </w:r>
      <w:r>
        <w:rPr>
          <w:rFonts w:ascii="Times New Roman"/>
          <w:b w:val="false"/>
          <w:i w:val="false"/>
          <w:color w:val="000000"/>
          <w:sz w:val="28"/>
        </w:rPr>
        <w:t xml:space="preserve"> көзделген негіздер бойынша сумен жабдықтау және су бұру жөнінде қызметтер көрсетуді толығымен тоқтату кезінде қызмет көрсетуші тұрақты режимде сумен жабдықтау және су бұру жөнінде қызмет көрсетуді қайта қалпына келтіру сәтіне дейін олардың коммуналдық-тұрмыстық мұқтаждықтарын қанағаттандыру үшін халықты уақытша сумен жабдықтауды ұйымдастыру (су әкелу) жөнінде шаралар қабылдайды.</w:t>
      </w:r>
    </w:p>
    <w:p>
      <w:pPr>
        <w:spacing w:after="0"/>
        <w:ind w:left="0"/>
        <w:jc w:val="left"/>
      </w:pPr>
      <w:r>
        <w:rPr>
          <w:rFonts w:ascii="Times New Roman"/>
          <w:b/>
          <w:i w:val="false"/>
          <w:color w:val="000000"/>
        </w:rPr>
        <w:t xml:space="preserve"> 6 тарау. Ішкі су құбыры жүйелерін күтіп ұстау</w:t>
      </w:r>
    </w:p>
    <w:p>
      <w:pPr>
        <w:spacing w:after="0"/>
        <w:ind w:left="0"/>
        <w:jc w:val="both"/>
      </w:pPr>
      <w:r>
        <w:rPr>
          <w:rFonts w:ascii="Times New Roman"/>
          <w:b w:val="false"/>
          <w:i w:val="false"/>
          <w:color w:val="000000"/>
          <w:sz w:val="28"/>
        </w:rPr>
        <w:t>
      43. Сумен жабдықтау және су бұру жүйелерін пайдалану кезінде мыналарға:</w:t>
      </w:r>
    </w:p>
    <w:p>
      <w:pPr>
        <w:spacing w:after="0"/>
        <w:ind w:left="0"/>
        <w:jc w:val="both"/>
      </w:pPr>
      <w:r>
        <w:rPr>
          <w:rFonts w:ascii="Times New Roman"/>
          <w:b w:val="false"/>
          <w:i w:val="false"/>
          <w:color w:val="000000"/>
          <w:sz w:val="28"/>
        </w:rPr>
        <w:t>
      сумен жабдықтау және су бұру желілерінің және олардың құрылыстардың үстіне әртүрлі материалдар мен заттарды қоюға, қоқыс жинауға;</w:t>
      </w:r>
    </w:p>
    <w:p>
      <w:pPr>
        <w:spacing w:after="0"/>
        <w:ind w:left="0"/>
        <w:jc w:val="both"/>
      </w:pPr>
      <w:r>
        <w:rPr>
          <w:rFonts w:ascii="Times New Roman"/>
          <w:b w:val="false"/>
          <w:i w:val="false"/>
          <w:color w:val="000000"/>
          <w:sz w:val="28"/>
        </w:rPr>
        <w:t>
      сумен жабдықтау және су бұру желілерінің және олардағы құрылыстардың үстіне тұрақты немесе уақытша құрылыстар тұрғызуға;</w:t>
      </w:r>
    </w:p>
    <w:p>
      <w:pPr>
        <w:spacing w:after="0"/>
        <w:ind w:left="0"/>
        <w:jc w:val="both"/>
      </w:pPr>
      <w:r>
        <w:rPr>
          <w:rFonts w:ascii="Times New Roman"/>
          <w:b w:val="false"/>
          <w:i w:val="false"/>
          <w:color w:val="000000"/>
          <w:sz w:val="28"/>
        </w:rPr>
        <w:t>
      қызмет көрсетушімен келіспей, сумен жабдықтау және су бұру желілерінде жұмыс істеуге;</w:t>
      </w:r>
    </w:p>
    <w:p>
      <w:pPr>
        <w:spacing w:after="0"/>
        <w:ind w:left="0"/>
        <w:jc w:val="both"/>
      </w:pPr>
      <w:r>
        <w:rPr>
          <w:rFonts w:ascii="Times New Roman"/>
          <w:b w:val="false"/>
          <w:i w:val="false"/>
          <w:color w:val="000000"/>
          <w:sz w:val="28"/>
        </w:rPr>
        <w:t>
      су төгіле тұрақты ағуы үшін ішкі су құбырының жүйесіндегі шүмекті ашуға;</w:t>
      </w:r>
    </w:p>
    <w:p>
      <w:pPr>
        <w:spacing w:after="0"/>
        <w:ind w:left="0"/>
        <w:jc w:val="both"/>
      </w:pPr>
      <w:r>
        <w:rPr>
          <w:rFonts w:ascii="Times New Roman"/>
          <w:b w:val="false"/>
          <w:i w:val="false"/>
          <w:color w:val="000000"/>
          <w:sz w:val="28"/>
        </w:rPr>
        <w:t>
      тіке ағатын схема бойынша жабдықты суыту үшін ауыз суды пайдалануға;</w:t>
      </w:r>
    </w:p>
    <w:p>
      <w:pPr>
        <w:spacing w:after="0"/>
        <w:ind w:left="0"/>
        <w:jc w:val="both"/>
      </w:pPr>
      <w:r>
        <w:rPr>
          <w:rFonts w:ascii="Times New Roman"/>
          <w:b w:val="false"/>
          <w:i w:val="false"/>
          <w:color w:val="000000"/>
          <w:sz w:val="28"/>
        </w:rPr>
        <w:t xml:space="preserve">
      су тарту құдықтарының жанында үй жануарларын суғаруға, кір жууға, автомашина мен тұрмыстық заттарды жууға, оларға құбырларды және шлангілерді қосуға, сондай-ақ "Халық денсаулығы және денсаулық сақтау жүйесі туралы" Қазақстан Республикасы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"Су көздеріне, шаруашылық-ауыз су мақсаты үшін су жинау орындарына, шаруашылық-ауыз сумен жабдықтауға, суды мәдени-тұрмыстық пайдалану орындарына және су объектілерінің қауіпсіздігіне қойылатын санитариялық-эпидемиологиялық талаптар" санитарлық қағидалардың талаптарына қайшы келетін басқа да іс-қимылдарды жүргізуге;</w:t>
      </w:r>
    </w:p>
    <w:p>
      <w:pPr>
        <w:spacing w:after="0"/>
        <w:ind w:left="0"/>
        <w:jc w:val="both"/>
      </w:pPr>
      <w:r>
        <w:rPr>
          <w:rFonts w:ascii="Times New Roman"/>
          <w:b w:val="false"/>
          <w:i w:val="false"/>
          <w:color w:val="000000"/>
          <w:sz w:val="28"/>
        </w:rPr>
        <w:t>
      су тарту бағандарына және өрт сөндіру гидранттарына уақытша су құбыры желілерін қосуға;</w:t>
      </w:r>
    </w:p>
    <w:p>
      <w:pPr>
        <w:spacing w:after="0"/>
        <w:ind w:left="0"/>
        <w:jc w:val="both"/>
      </w:pPr>
      <w:r>
        <w:rPr>
          <w:rFonts w:ascii="Times New Roman"/>
          <w:b w:val="false"/>
          <w:i w:val="false"/>
          <w:color w:val="000000"/>
          <w:sz w:val="28"/>
        </w:rPr>
        <w:t>
      су бұру желілеріне қар және мұз қиыршықтарын тастауға жол берілмейді.</w:t>
      </w:r>
    </w:p>
    <w:p>
      <w:pPr>
        <w:spacing w:after="0"/>
        <w:ind w:left="0"/>
        <w:jc w:val="left"/>
      </w:pPr>
      <w:r>
        <w:rPr>
          <w:rFonts w:ascii="Times New Roman"/>
          <w:b/>
          <w:i w:val="false"/>
          <w:color w:val="000000"/>
        </w:rPr>
        <w:t xml:space="preserve"> 7 тарау. Су құбыры мен су бұру жүйелерін</w:t>
      </w:r>
      <w:r>
        <w:br/>
      </w:r>
      <w:r>
        <w:rPr>
          <w:rFonts w:ascii="Times New Roman"/>
          <w:b/>
          <w:i w:val="false"/>
          <w:color w:val="000000"/>
        </w:rPr>
        <w:t>пайдалану және жөндеу</w:t>
      </w:r>
    </w:p>
    <w:bookmarkStart w:name="z47" w:id="46"/>
    <w:p>
      <w:pPr>
        <w:spacing w:after="0"/>
        <w:ind w:left="0"/>
        <w:jc w:val="both"/>
      </w:pPr>
      <w:r>
        <w:rPr>
          <w:rFonts w:ascii="Times New Roman"/>
          <w:b w:val="false"/>
          <w:i w:val="false"/>
          <w:color w:val="000000"/>
          <w:sz w:val="28"/>
        </w:rPr>
        <w:t>
      44. Қызмет көрсетуші мен тұтынушы сумен жабдықтау және су бұру жүйелеріне қызмет көрсетеді және әрқайсысы өз пайдалану жауапкершілігін бөлу шекарасы шегінде олардың қалыпты техникалық жағдайын қамтамасыз етеді.</w:t>
      </w:r>
    </w:p>
    <w:bookmarkEnd w:id="46"/>
    <w:bookmarkStart w:name="z48" w:id="47"/>
    <w:p>
      <w:pPr>
        <w:spacing w:after="0"/>
        <w:ind w:left="0"/>
        <w:jc w:val="both"/>
      </w:pPr>
      <w:r>
        <w:rPr>
          <w:rFonts w:ascii="Times New Roman"/>
          <w:b w:val="false"/>
          <w:i w:val="false"/>
          <w:color w:val="000000"/>
          <w:sz w:val="28"/>
        </w:rPr>
        <w:t>
      45. Пайдалану жауапкершілігі:</w:t>
      </w:r>
    </w:p>
    <w:bookmarkEnd w:id="47"/>
    <w:p>
      <w:pPr>
        <w:spacing w:after="0"/>
        <w:ind w:left="0"/>
        <w:jc w:val="both"/>
      </w:pPr>
      <w:r>
        <w:rPr>
          <w:rFonts w:ascii="Times New Roman"/>
          <w:b w:val="false"/>
          <w:i w:val="false"/>
          <w:color w:val="000000"/>
          <w:sz w:val="28"/>
        </w:rPr>
        <w:t>
      Қызмет көрсетуші үшін:</w:t>
      </w:r>
    </w:p>
    <w:p>
      <w:pPr>
        <w:spacing w:after="0"/>
        <w:ind w:left="0"/>
        <w:jc w:val="both"/>
      </w:pPr>
      <w:r>
        <w:rPr>
          <w:rFonts w:ascii="Times New Roman"/>
          <w:b w:val="false"/>
          <w:i w:val="false"/>
          <w:color w:val="000000"/>
          <w:sz w:val="28"/>
        </w:rPr>
        <w:t>
      жыл бойы сумен жабдықтау және су бұру жүйелерінде жоспарлы-ескерту жұмыстарын жүргізуді;</w:t>
      </w:r>
    </w:p>
    <w:p>
      <w:pPr>
        <w:spacing w:after="0"/>
        <w:ind w:left="0"/>
        <w:jc w:val="both"/>
      </w:pPr>
      <w:r>
        <w:rPr>
          <w:rFonts w:ascii="Times New Roman"/>
          <w:b w:val="false"/>
          <w:i w:val="false"/>
          <w:color w:val="000000"/>
          <w:sz w:val="28"/>
        </w:rPr>
        <w:t>
      сумен жабдықтау және су бұру жүйелерін қысқы маусымға дайындау жөніндегі іс-шараларды;</w:t>
      </w:r>
    </w:p>
    <w:p>
      <w:pPr>
        <w:spacing w:after="0"/>
        <w:ind w:left="0"/>
        <w:jc w:val="both"/>
      </w:pPr>
      <w:r>
        <w:rPr>
          <w:rFonts w:ascii="Times New Roman"/>
          <w:b w:val="false"/>
          <w:i w:val="false"/>
          <w:color w:val="000000"/>
          <w:sz w:val="28"/>
        </w:rPr>
        <w:t>
      сумен жабдықтау және су бұру жүйелерінде жөндеу және алдын алу жұмыстарын жүргізуді;</w:t>
      </w:r>
    </w:p>
    <w:p>
      <w:pPr>
        <w:spacing w:after="0"/>
        <w:ind w:left="0"/>
        <w:jc w:val="both"/>
      </w:pPr>
      <w:r>
        <w:rPr>
          <w:rFonts w:ascii="Times New Roman"/>
          <w:b w:val="false"/>
          <w:i w:val="false"/>
          <w:color w:val="000000"/>
          <w:sz w:val="28"/>
        </w:rPr>
        <w:t>
      аварияларды жою және судың жайылып кетуін жоюды;</w:t>
      </w:r>
    </w:p>
    <w:p>
      <w:pPr>
        <w:spacing w:after="0"/>
        <w:ind w:left="0"/>
        <w:jc w:val="both"/>
      </w:pPr>
      <w:r>
        <w:rPr>
          <w:rFonts w:ascii="Times New Roman"/>
          <w:b w:val="false"/>
          <w:i w:val="false"/>
          <w:color w:val="000000"/>
          <w:sz w:val="28"/>
        </w:rPr>
        <w:t>
      су бұру жүйелеріне ағызатын сарқынды сулардың сапасын бақылауды;</w:t>
      </w:r>
    </w:p>
    <w:p>
      <w:pPr>
        <w:spacing w:after="0"/>
        <w:ind w:left="0"/>
        <w:jc w:val="both"/>
      </w:pPr>
      <w:r>
        <w:rPr>
          <w:rFonts w:ascii="Times New Roman"/>
          <w:b w:val="false"/>
          <w:i w:val="false"/>
          <w:color w:val="000000"/>
          <w:sz w:val="28"/>
        </w:rPr>
        <w:t>
      аварияларды, техникалық шығындарды және суды ұтымсыз пайдалануды төмендету жөніндегі іс-шараларды;</w:t>
      </w:r>
    </w:p>
    <w:p>
      <w:pPr>
        <w:spacing w:after="0"/>
        <w:ind w:left="0"/>
        <w:jc w:val="both"/>
      </w:pPr>
      <w:r>
        <w:rPr>
          <w:rFonts w:ascii="Times New Roman"/>
          <w:b w:val="false"/>
          <w:i w:val="false"/>
          <w:color w:val="000000"/>
          <w:sz w:val="28"/>
        </w:rPr>
        <w:t>
      сумен жабдықтау және су бұру жүйелерінде жүргізілген жұмыстардан кейінгі бұзылған тұрмысқа жайлылықты қалпына келтіруді;</w:t>
      </w:r>
    </w:p>
    <w:p>
      <w:pPr>
        <w:spacing w:after="0"/>
        <w:ind w:left="0"/>
        <w:jc w:val="both"/>
      </w:pPr>
      <w:r>
        <w:rPr>
          <w:rFonts w:ascii="Times New Roman"/>
          <w:b w:val="false"/>
          <w:i w:val="false"/>
          <w:color w:val="000000"/>
          <w:sz w:val="28"/>
        </w:rPr>
        <w:t>
      тұтынушы үшін:</w:t>
      </w:r>
    </w:p>
    <w:p>
      <w:pPr>
        <w:spacing w:after="0"/>
        <w:ind w:left="0"/>
        <w:jc w:val="both"/>
      </w:pPr>
      <w:r>
        <w:rPr>
          <w:rFonts w:ascii="Times New Roman"/>
          <w:b w:val="false"/>
          <w:i w:val="false"/>
          <w:color w:val="000000"/>
          <w:sz w:val="28"/>
        </w:rPr>
        <w:t>
      сумен жабдықтау және су бұру жүйелерін тиісті техникалық жағдайда ұстап тұруды қамтамасыз етуді;</w:t>
      </w:r>
    </w:p>
    <w:p>
      <w:pPr>
        <w:spacing w:after="0"/>
        <w:ind w:left="0"/>
        <w:jc w:val="both"/>
      </w:pPr>
      <w:r>
        <w:rPr>
          <w:rFonts w:ascii="Times New Roman"/>
          <w:b w:val="false"/>
          <w:i w:val="false"/>
          <w:color w:val="000000"/>
          <w:sz w:val="28"/>
        </w:rPr>
        <w:t>
      сумен жабдықтау және су бұру жүйелерінің тұтастығын қамтамасыз етуді;</w:t>
      </w:r>
    </w:p>
    <w:p>
      <w:pPr>
        <w:spacing w:after="0"/>
        <w:ind w:left="0"/>
        <w:jc w:val="both"/>
      </w:pPr>
      <w:r>
        <w:rPr>
          <w:rFonts w:ascii="Times New Roman"/>
          <w:b w:val="false"/>
          <w:i w:val="false"/>
          <w:color w:val="000000"/>
          <w:sz w:val="28"/>
        </w:rPr>
        <w:t>
      сумен жабдықтау және су бұру жүйелерін қысқы маусымға дайындау жөніндегі іс-шараларды;</w:t>
      </w:r>
    </w:p>
    <w:p>
      <w:pPr>
        <w:spacing w:after="0"/>
        <w:ind w:left="0"/>
        <w:jc w:val="both"/>
      </w:pPr>
      <w:r>
        <w:rPr>
          <w:rFonts w:ascii="Times New Roman"/>
          <w:b w:val="false"/>
          <w:i w:val="false"/>
          <w:color w:val="000000"/>
          <w:sz w:val="28"/>
        </w:rPr>
        <w:t>
      сумен жабдықтау және су бұру жүйелерінде жүргізілген жұмыстардан кейінгі бұзылған тұрмысқа жайлылықты қалпына келтіруді қамтиды.</w:t>
      </w:r>
    </w:p>
    <w:bookmarkStart w:name="z49" w:id="48"/>
    <w:p>
      <w:pPr>
        <w:spacing w:after="0"/>
        <w:ind w:left="0"/>
        <w:jc w:val="both"/>
      </w:pPr>
      <w:r>
        <w:rPr>
          <w:rFonts w:ascii="Times New Roman"/>
          <w:b w:val="false"/>
          <w:i w:val="false"/>
          <w:color w:val="000000"/>
          <w:sz w:val="28"/>
        </w:rPr>
        <w:t>
      46. Тұтынушы пайдалану жауапкершілігін бөлу шекарасы шегінде сумен жабдықтау және су бұру жүйелерінің, өртке қарсы жүйелердің, жабдықтардың, арматураның және су өлшеу тораптарының қысқы кезеңге дайындығын қамтамасыз етеді және мынадай жұмыстарды:</w:t>
      </w:r>
    </w:p>
    <w:bookmarkEnd w:id="48"/>
    <w:p>
      <w:pPr>
        <w:spacing w:after="0"/>
        <w:ind w:left="0"/>
        <w:jc w:val="both"/>
      </w:pPr>
      <w:r>
        <w:rPr>
          <w:rFonts w:ascii="Times New Roman"/>
          <w:b w:val="false"/>
          <w:i w:val="false"/>
          <w:color w:val="000000"/>
          <w:sz w:val="28"/>
        </w:rPr>
        <w:t>
      судың анық және жасырын жайылуын жоюды;</w:t>
      </w:r>
    </w:p>
    <w:p>
      <w:pPr>
        <w:spacing w:after="0"/>
        <w:ind w:left="0"/>
        <w:jc w:val="both"/>
      </w:pPr>
      <w:r>
        <w:rPr>
          <w:rFonts w:ascii="Times New Roman"/>
          <w:b w:val="false"/>
          <w:i w:val="false"/>
          <w:color w:val="000000"/>
          <w:sz w:val="28"/>
        </w:rPr>
        <w:t>
      құбырлар мен жабдықтардың авариялық учаскелерін жөндеуді немесе ауыстыруды;</w:t>
      </w:r>
    </w:p>
    <w:p>
      <w:pPr>
        <w:spacing w:after="0"/>
        <w:ind w:left="0"/>
        <w:jc w:val="both"/>
      </w:pPr>
      <w:r>
        <w:rPr>
          <w:rFonts w:ascii="Times New Roman"/>
          <w:b w:val="false"/>
          <w:i w:val="false"/>
          <w:color w:val="000000"/>
          <w:sz w:val="28"/>
        </w:rPr>
        <w:t>
      жазғы кезеңде орнатылған барлық уақытша сумен жабдықтау желілерін ағытып тастауды;</w:t>
      </w:r>
    </w:p>
    <w:p>
      <w:pPr>
        <w:spacing w:after="0"/>
        <w:ind w:left="0"/>
        <w:jc w:val="both"/>
      </w:pPr>
      <w:r>
        <w:rPr>
          <w:rFonts w:ascii="Times New Roman"/>
          <w:b w:val="false"/>
          <w:i w:val="false"/>
          <w:color w:val="000000"/>
          <w:sz w:val="28"/>
        </w:rPr>
        <w:t>
      есепке алу аспаптарының көрсеткіштерін кедергісіз алу мүмкіндігін қамтамасыз ете отырып, су өлшеу торабын қатып қалудан қорғауды;</w:t>
      </w:r>
    </w:p>
    <w:p>
      <w:pPr>
        <w:spacing w:after="0"/>
        <w:ind w:left="0"/>
        <w:jc w:val="both"/>
      </w:pPr>
      <w:r>
        <w:rPr>
          <w:rFonts w:ascii="Times New Roman"/>
          <w:b w:val="false"/>
          <w:i w:val="false"/>
          <w:color w:val="000000"/>
          <w:sz w:val="28"/>
        </w:rPr>
        <w:t>
      сумен жабдықтау және су бұру жүйелері орналасқан үй-жайлардың жеткілікті жылумен оқшаулануын қамтамасыз етуді;</w:t>
      </w:r>
    </w:p>
    <w:p>
      <w:pPr>
        <w:spacing w:after="0"/>
        <w:ind w:left="0"/>
        <w:jc w:val="both"/>
      </w:pPr>
      <w:r>
        <w:rPr>
          <w:rFonts w:ascii="Times New Roman"/>
          <w:b w:val="false"/>
          <w:i w:val="false"/>
          <w:color w:val="000000"/>
          <w:sz w:val="28"/>
        </w:rPr>
        <w:t>
      шатыр асты үй-жайларда төселген сукернеуіш бактарды және құбырларды жылытуды;</w:t>
      </w:r>
    </w:p>
    <w:p>
      <w:pPr>
        <w:spacing w:after="0"/>
        <w:ind w:left="0"/>
        <w:jc w:val="both"/>
      </w:pPr>
      <w:r>
        <w:rPr>
          <w:rFonts w:ascii="Times New Roman"/>
          <w:b w:val="false"/>
          <w:i w:val="false"/>
          <w:color w:val="000000"/>
          <w:sz w:val="28"/>
        </w:rPr>
        <w:t>
      қосарланған қақпақтардың орнатылуын қамтамасыз етуді немесе су өлшеуіш камералар мен өртке қарсы гидранттары бар құдықтардағы қақпақтарды жылытуды;</w:t>
      </w:r>
    </w:p>
    <w:p>
      <w:pPr>
        <w:spacing w:after="0"/>
        <w:ind w:left="0"/>
        <w:jc w:val="both"/>
      </w:pPr>
      <w:r>
        <w:rPr>
          <w:rFonts w:ascii="Times New Roman"/>
          <w:b w:val="false"/>
          <w:i w:val="false"/>
          <w:color w:val="000000"/>
          <w:sz w:val="28"/>
        </w:rPr>
        <w:t>
      ғимараттардың ішкі сумен жабдықтау және су бұру желілерінде құбырлардың жапсарларының герметикалығын тексеруді, олардың босаңдығын жоюды, тексерулер мен тазартуларды жабуды, үй-жайлардың және қоршаған ауаның кері температуралы учаскелерінде пайдаланылатын құбырларды жылытуды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