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0802" w14:textId="cb3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тұрғын үй-коммуналдық шаруашылығы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29 маусымдағы № 2/404 қаулысы. Алматы қаласы Әділет департаментінде 2015 жылғы 13 шілдеде № 1181 болып тіркелді. Күші жойылды - Алматы қаласы әкімдігінің 2020 жылғы 30 желтоқсандағы № 4/634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30.12.2020 № 4/634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Ұлттық экономика министрінің 2015 жылғы 9 сәуірдегі № 318 "Тұрғын үй-коммуналдық шаруашылығы саласында мемлекеттік көрсетілетін қызметтердің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осы қаулының 1 қосымшасына сәйкес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қаулының 2 қосымшасына сәйкес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қаулының 3 қосымшасына сәйкес "Алматы қаласының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 тармақ жаңа редакцияда - Алматы қаласы әкімдігінің 08.02.2018 № 1/47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Күші жойылды деп танылсын:</w:t>
      </w:r>
    </w:p>
    <w:bookmarkEnd w:id="1"/>
    <w:bookmarkStart w:name="z6" w:id="2"/>
    <w:p>
      <w:pPr>
        <w:spacing w:after="0"/>
        <w:ind w:left="0"/>
        <w:jc w:val="both"/>
      </w:pPr>
      <w:r>
        <w:rPr>
          <w:rFonts w:ascii="Times New Roman"/>
          <w:b w:val="false"/>
          <w:i w:val="false"/>
          <w:color w:val="000000"/>
          <w:sz w:val="28"/>
        </w:rPr>
        <w:t xml:space="preserve">
      1) Алматы қаласы әкімдігінің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регламентін бекіту туралы" 2014 жылғы 11 мамырдағы №2/341 (нормативтік құқықтық актілерді мелекеттік тіркеу Тізілімінде № 1045 болып тіркелген, 2014 жылғы 17 мамырда "Алматы ақшамы" және "Вечерний Алматы"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Алматы қаласы әкімдігінің "Алматы қаласы әкімдігінің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регламентін бекіту туралы" 2014 жылғы 11 мамырдағы № 2/341 қаулысына толықтырулар енгізу туралы" 2014 жылғы 28 қазандағы №4/893 (нормативтік құқықтық актілерді мелекеттік тіркеу Тізілімінде № 1108 болып тіркелген, 2014 жылғы 4 желтоқсанда "Алматы ақшамы" және "Вечерний Алматы"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3. Алматы қаласы Тұрғын үй және тұрғын үй инспекциясының басқармасы осы қаулыны интернет-ресурста орналастыруды қамтамасыз етсін.</w:t>
      </w:r>
    </w:p>
    <w:bookmarkEnd w:id="4"/>
    <w:bookmarkStart w:name="z9" w:id="5"/>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Шормановқа жүктелсін.</w:t>
      </w:r>
    </w:p>
    <w:bookmarkEnd w:id="5"/>
    <w:bookmarkStart w:name="z10"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2/404 қаулысымен бекітілген</w:t>
            </w:r>
          </w:p>
        </w:tc>
      </w:tr>
    </w:tbl>
    <w:bookmarkStart w:name="z12" w:id="7"/>
    <w:p>
      <w:pPr>
        <w:spacing w:after="0"/>
        <w:ind w:left="0"/>
        <w:jc w:val="left"/>
      </w:pPr>
      <w:r>
        <w:rPr>
          <w:rFonts w:ascii="Times New Roman"/>
          <w:b/>
          <w:i w:val="false"/>
          <w:color w:val="000000"/>
        </w:rPr>
        <w:t xml:space="preserve"> </w:t>
      </w:r>
      <w:r>
        <w:rPr>
          <w:rFonts w:ascii="Times New Roman"/>
          <w:b/>
          <w:i w:val="false"/>
          <w:color w:val="000000"/>
        </w:rPr>
        <w:t>"Мемлекеттік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w:t>
      </w:r>
    </w:p>
    <w:bookmarkEnd w:id="7"/>
    <w:p>
      <w:pPr>
        <w:spacing w:after="0"/>
        <w:ind w:left="0"/>
        <w:jc w:val="both"/>
      </w:pPr>
      <w:r>
        <w:rPr>
          <w:rFonts w:ascii="Times New Roman"/>
          <w:b w:val="false"/>
          <w:i w:val="false"/>
          <w:color w:val="ff0000"/>
          <w:sz w:val="28"/>
        </w:rPr>
        <w:t>
      Ескерту. Регламент жаңа редакцияда - Алматы қаласы әкімдігінің 08.02.2018 № 1/47 қаулысымен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 көрсетудің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мемкелеттік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xml:space="preserve">
      Мемлекеттік корпорацияға жүгінген кезде –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сұрау.</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хабарламаны немесе мемлекеттік қызметті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хабарламаны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немесе Порталға жолдайды – 1 (бір) күнтізбелік күн.</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хабарламаны немесе бас тарту туралы дәлелді жауапты дайындау;</w:t>
      </w:r>
    </w:p>
    <w:p>
      <w:pPr>
        <w:spacing w:after="0"/>
        <w:ind w:left="0"/>
        <w:jc w:val="both"/>
      </w:pPr>
      <w:r>
        <w:rPr>
          <w:rFonts w:ascii="Times New Roman"/>
          <w:b w:val="false"/>
          <w:i w:val="false"/>
          <w:color w:val="000000"/>
          <w:sz w:val="28"/>
        </w:rPr>
        <w:t>
      4) хабарламаға немесе бас тарту туралы дәлелді жауапқа қол қою;</w:t>
      </w:r>
    </w:p>
    <w:p>
      <w:pPr>
        <w:spacing w:after="0"/>
        <w:ind w:left="0"/>
        <w:jc w:val="both"/>
      </w:pPr>
      <w:r>
        <w:rPr>
          <w:rFonts w:ascii="Times New Roman"/>
          <w:b w:val="false"/>
          <w:i w:val="false"/>
          <w:color w:val="000000"/>
          <w:sz w:val="28"/>
        </w:rPr>
        <w:t>
      5) хабарламаны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және оларды тіркеуді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хабарламаны немесе мемлекеттік қызметті көрсетуден бас тарту туралы дәлелді жауапты дайындайды – 27 (жиырма жеті) күнтізбелік күн; </w:t>
      </w:r>
    </w:p>
    <w:p>
      <w:pPr>
        <w:spacing w:after="0"/>
        <w:ind w:left="0"/>
        <w:jc w:val="both"/>
      </w:pPr>
      <w:r>
        <w:rPr>
          <w:rFonts w:ascii="Times New Roman"/>
          <w:b w:val="false"/>
          <w:i w:val="false"/>
          <w:color w:val="000000"/>
          <w:sz w:val="28"/>
        </w:rPr>
        <w:t>
      4) басшы хабарламаға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хабарламаны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немесе Порталға жолдайды – 1 (бір) күнтізбелік күн.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1 процесс –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1 шарт –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2 процесс – көрсетілетін қызметті алушының құжаттардың толық емес топтамасын ұсынуына байланысты Мемлекеттік корпорация қызметкерінің Стандарттың 3 қосымшасына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3 процесс – Мемлекеттік корпорация қызметкерінің осы Регламентте көрсетілген мемлекеттік қызметті таңдауы, мемлекеттік қызметті көрсету үшін сұрау нысанын экранға шығаруы және Мемлекеттік корпорация қызметкерінің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4 процесс –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 шарт –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5 процесс –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 процесс – сұрау нысанын қағаз түріндегі құжаттардың болуы туралы белгілеу бөлігінде толтыру және көрсетілетін қызметті алушы ұсынған құжаттарды сканерлеу, оларды сұрау нысанына тіркеу және мемлекеттік қызметті көрсетуге арналған сұраудың толтырылған нысанын (енгізілген деректерді) ЭЦҚ арқылы куәландыру (қол қою);</w:t>
      </w:r>
    </w:p>
    <w:p>
      <w:pPr>
        <w:spacing w:after="0"/>
        <w:ind w:left="0"/>
        <w:jc w:val="both"/>
      </w:pPr>
      <w:r>
        <w:rPr>
          <w:rFonts w:ascii="Times New Roman"/>
          <w:b w:val="false"/>
          <w:i w:val="false"/>
          <w:color w:val="000000"/>
          <w:sz w:val="28"/>
        </w:rPr>
        <w:t xml:space="preserve">
      7 процесс – Мемлекеттік корпорация қызметкерінің ЭЦҚ куәландырылған (қол қойылған) электрондық құжатты (көрсетілетін қызметті алушының сұрауын) электрондық үкіметтің шлюзі арқылы (бұдан әрі – ЭҮШ) электрондық үкіметтің өңірлік шлюзінің (бұдан әрі – ЭҮӨШ) АЖО жіберу; </w:t>
      </w:r>
    </w:p>
    <w:p>
      <w:pPr>
        <w:spacing w:after="0"/>
        <w:ind w:left="0"/>
        <w:jc w:val="both"/>
      </w:pPr>
      <w:r>
        <w:rPr>
          <w:rFonts w:ascii="Times New Roman"/>
          <w:b w:val="false"/>
          <w:i w:val="false"/>
          <w:color w:val="000000"/>
          <w:sz w:val="28"/>
        </w:rPr>
        <w:t>
      8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 </w:t>
      </w:r>
    </w:p>
    <w:p>
      <w:pPr>
        <w:spacing w:after="0"/>
        <w:ind w:left="0"/>
        <w:jc w:val="both"/>
      </w:pPr>
      <w:r>
        <w:rPr>
          <w:rFonts w:ascii="Times New Roman"/>
          <w:b w:val="false"/>
          <w:i w:val="false"/>
          <w:color w:val="000000"/>
          <w:sz w:val="28"/>
        </w:rPr>
        <w:t>
      9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 процесс – көрсетілетін қызметті алушы жүгінген жағдайда ЭҮӨШ АЖО қалыптастырылған мемлекеттік көрсетілетін қызметтің нәтижесін (кезектің реттік нөмірін көрсете отырып, есепке қою туралы хабарлама немесе мемлекеттік қызметті көрсетуден бас тарту туралы дәлелді жауап) Мемлекеттік корпорация қызметкері арқылы алу.</w:t>
      </w:r>
    </w:p>
    <w:p>
      <w:pPr>
        <w:spacing w:after="0"/>
        <w:ind w:left="0"/>
        <w:jc w:val="both"/>
      </w:pPr>
      <w:r>
        <w:rPr>
          <w:rFonts w:ascii="Times New Roman"/>
          <w:b w:val="false"/>
          <w:i w:val="false"/>
          <w:color w:val="000000"/>
          <w:sz w:val="28"/>
        </w:rPr>
        <w:t>
      10. Портал арқылы мемлекеттік қызметті көрсету тәртібінің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 (бұдан әрі – ЖСН),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ЭҮШ арқылы ЭҮӨШ АЖО-ға жіберу;</w:t>
      </w:r>
    </w:p>
    <w:p>
      <w:pPr>
        <w:spacing w:after="0"/>
        <w:ind w:left="0"/>
        <w:jc w:val="both"/>
      </w:pPr>
      <w:r>
        <w:rPr>
          <w:rFonts w:ascii="Times New Roman"/>
          <w:b w:val="false"/>
          <w:i w:val="false"/>
          <w:color w:val="000000"/>
          <w:sz w:val="28"/>
        </w:rPr>
        <w:t>
      6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 </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 арқылы мемлекеттік қызмет көрсету кезінде тартылған ақпараттық жүйелердің функционалдық өзара іс-қимылы осы Регламенттің 1 қосымшасына сәйкес диаграммамен көрсетілген.</w:t>
      </w:r>
    </w:p>
    <w:p>
      <w:pPr>
        <w:spacing w:after="0"/>
        <w:ind w:left="0"/>
        <w:jc w:val="both"/>
      </w:pPr>
      <w:r>
        <w:rPr>
          <w:rFonts w:ascii="Times New Roman"/>
          <w:b w:val="false"/>
          <w:i w:val="false"/>
          <w:color w:val="000000"/>
          <w:sz w:val="28"/>
        </w:rPr>
        <w:t>
      11.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тұрғын үйге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қорынан 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 жалдаған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және кезекке қою, сондай-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Алматы қаласы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89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тұрғын үйге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қорынан 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 жалдаған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және кезекке қою, сондай-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Алматы қаласы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216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2/404 қаулысымен бекітілген</w:t>
            </w:r>
          </w:p>
        </w:tc>
      </w:tr>
    </w:tbl>
    <w:bookmarkStart w:name="z47" w:id="8"/>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w:t>
      </w:r>
    </w:p>
    <w:bookmarkEnd w:id="8"/>
    <w:p>
      <w:pPr>
        <w:spacing w:after="0"/>
        <w:ind w:left="0"/>
        <w:jc w:val="both"/>
      </w:pPr>
      <w:r>
        <w:rPr>
          <w:rFonts w:ascii="Times New Roman"/>
          <w:b w:val="false"/>
          <w:i w:val="false"/>
          <w:color w:val="ff0000"/>
          <w:sz w:val="28"/>
        </w:rPr>
        <w:t>
      Ескерту. Регламент жаңа редакцияда - Алматы қаласы әкімдігінің 08.02.2018 № 1/47 қаулысымен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анықтаманы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жауапты дайындайды – 3 (үш) жұмыс күні; </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анықтаманы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жолдайды – 1 (бір) жұмыс күні.</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анықтаманы немесе бас тарту туралы дәлелді жауапты дайындау;</w:t>
      </w:r>
    </w:p>
    <w:p>
      <w:pPr>
        <w:spacing w:after="0"/>
        <w:ind w:left="0"/>
        <w:jc w:val="both"/>
      </w:pPr>
      <w:r>
        <w:rPr>
          <w:rFonts w:ascii="Times New Roman"/>
          <w:b w:val="false"/>
          <w:i w:val="false"/>
          <w:color w:val="000000"/>
          <w:sz w:val="28"/>
        </w:rPr>
        <w:t>
      4) құжаттармен танысу және анықтамаға немесе бас тарту туралы дәлелді жауапқа қол қою;</w:t>
      </w:r>
    </w:p>
    <w:p>
      <w:pPr>
        <w:spacing w:after="0"/>
        <w:ind w:left="0"/>
        <w:jc w:val="both"/>
      </w:pPr>
      <w:r>
        <w:rPr>
          <w:rFonts w:ascii="Times New Roman"/>
          <w:b w:val="false"/>
          <w:i w:val="false"/>
          <w:color w:val="000000"/>
          <w:sz w:val="28"/>
        </w:rPr>
        <w:t>
      5) анықтаманы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құрылымдылық бөлімшелерінің (қызметкерлерінің)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xml:space="preserve">
      3) жауапты орындаушы көрсетілетін қызметті алушы құжаттарының толықтығын тексеруді жүзеге асырады және анықтаманы немесе мемлекеттік қызметті көрсетуден бас тарту туралы дәлелді жауапты дайындайды – 3 (үш) жұмыс күні; </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кеңсе маманы анықтаманы немесе мемлекеттік қызметті көрсетуден бас тарту туралы дәлелді жауапты тіркейді және нәтижесін көрсетілетін қызметті алушыға Мемлекеттік корпорацияға жолдайды – 1 (бір) жұмыс күні.</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корпорацияның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1 процесс –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1 шарт –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xml:space="preserve">
      2 процесс –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3 процесс –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4 процесс –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 шарт –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5 процесс –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 процесс – Мемлекеттік копорация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p>
      <w:pPr>
        <w:spacing w:after="0"/>
        <w:ind w:left="0"/>
        <w:jc w:val="both"/>
      </w:pPr>
      <w:r>
        <w:rPr>
          <w:rFonts w:ascii="Times New Roman"/>
          <w:b w:val="false"/>
          <w:i w:val="false"/>
          <w:color w:val="000000"/>
          <w:sz w:val="28"/>
        </w:rPr>
        <w:t>
      7 процесс – өтінішті және алынған құжаттарды Мемлекеттік корпорация курьері арқылы көрсетілетін қызметті берушіге жіберу;</w:t>
      </w:r>
    </w:p>
    <w:p>
      <w:pPr>
        <w:spacing w:after="0"/>
        <w:ind w:left="0"/>
        <w:jc w:val="both"/>
      </w:pPr>
      <w:r>
        <w:rPr>
          <w:rFonts w:ascii="Times New Roman"/>
          <w:b w:val="false"/>
          <w:i w:val="false"/>
          <w:color w:val="000000"/>
          <w:sz w:val="28"/>
        </w:rPr>
        <w:t>
      8 процесс – кеңсе қызметкерінің өтінішті және алынған құжаттарды тіркеуі;</w:t>
      </w:r>
    </w:p>
    <w:p>
      <w:pPr>
        <w:spacing w:after="0"/>
        <w:ind w:left="0"/>
        <w:jc w:val="both"/>
      </w:pPr>
      <w:r>
        <w:rPr>
          <w:rFonts w:ascii="Times New Roman"/>
          <w:b w:val="false"/>
          <w:i w:val="false"/>
          <w:color w:val="000000"/>
          <w:sz w:val="28"/>
        </w:rPr>
        <w:t>
      3 шарт –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p>
      <w:pPr>
        <w:spacing w:after="0"/>
        <w:ind w:left="0"/>
        <w:jc w:val="both"/>
      </w:pPr>
      <w:r>
        <w:rPr>
          <w:rFonts w:ascii="Times New Roman"/>
          <w:b w:val="false"/>
          <w:i w:val="false"/>
          <w:color w:val="000000"/>
          <w:sz w:val="28"/>
        </w:rPr>
        <w:t>
      9 процесс –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 процесс –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Алматы қаласының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2/404 қаулысымен бекітілген</w:t>
            </w:r>
          </w:p>
        </w:tc>
      </w:tr>
    </w:tbl>
    <w:bookmarkStart w:name="z48" w:id="9"/>
    <w:p>
      <w:pPr>
        <w:spacing w:after="0"/>
        <w:ind w:left="0"/>
        <w:jc w:val="left"/>
      </w:pPr>
      <w:r>
        <w:rPr>
          <w:rFonts w:ascii="Times New Roman"/>
          <w:b/>
          <w:i w:val="false"/>
          <w:color w:val="000000"/>
        </w:rPr>
        <w:t xml:space="preserve"> "Алматы қаласының мемлекеттік тұрғын үй қорынан берілетін тұрғын үйлерді жекешелендіру" мемлекеттік көрсетілетін қызмет регламенті</w:t>
      </w:r>
    </w:p>
    <w:bookmarkEnd w:id="9"/>
    <w:p>
      <w:pPr>
        <w:spacing w:after="0"/>
        <w:ind w:left="0"/>
        <w:jc w:val="both"/>
      </w:pPr>
      <w:r>
        <w:rPr>
          <w:rFonts w:ascii="Times New Roman"/>
          <w:b w:val="false"/>
          <w:i w:val="false"/>
          <w:color w:val="ff0000"/>
          <w:sz w:val="28"/>
        </w:rPr>
        <w:t>
      Ескерту. Регламент жаңа редакцияда - Алматы қаласы әкімдігінің 08.02.2018 № 1/47 қаулысымен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"Алматы қаласының мемлекеттік тұрғын үй қорынан берілетін тұрғын үйлерді жекешелендіру"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"Мемлекетік тұрғын үй қорынан берілетін тұрғын үйлерді жекешелендіру" мемлекеттік көрсетілетін қызмет стандартына (бұдан әрі – Стандарт) сәйкес "Алматы қаласы Тұрғын үй және тұрғын үй инспекциясының басқармасы" коммуналдық мемлекеттік мекемесі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және "Азаматтарға арналған үкімет" мемлекеттік корпорациясы" коммерциялық емес акционерлік қоғамы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1)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 жергілікті атқарушы орган мен өтініш беруші арасында тұрғын үйді жекешелендіру туралы шарт жасалады.</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20 (жиырма) минуттың ішінде жүзеге асырады;</w:t>
      </w:r>
    </w:p>
    <w:p>
      <w:pPr>
        <w:spacing w:after="0"/>
        <w:ind w:left="0"/>
        <w:jc w:val="both"/>
      </w:pPr>
      <w:r>
        <w:rPr>
          <w:rFonts w:ascii="Times New Roman"/>
          <w:b w:val="false"/>
          <w:i w:val="false"/>
          <w:color w:val="000000"/>
          <w:sz w:val="28"/>
        </w:rPr>
        <w:t>
      2) басшы құжаттармен танысады және жауапты орындаушыны 1 (бір) күнтізбелік күн ішінде анықтайды;</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қағаз жеткізгіштегі мемлекеттік қызметті көрсету нәтижесіне қол қояды, содан кейін 1 (бір) күнтізбелік күннің ішінде кеңсе қызметкеріне жолдайды;</w:t>
      </w:r>
    </w:p>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p>
      <w:pPr>
        <w:spacing w:after="0"/>
        <w:ind w:left="0"/>
        <w:jc w:val="both"/>
      </w:pPr>
      <w:r>
        <w:rPr>
          <w:rFonts w:ascii="Times New Roman"/>
          <w:b w:val="false"/>
          <w:i w:val="false"/>
          <w:color w:val="000000"/>
          <w:sz w:val="28"/>
        </w:rPr>
        <w:t>
      Келесі рәсімді (іс-қимылды) орындауды бастау үшін негіз болып табылатын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қағаз жеткізгіште мемлекеттік қызмет көрсетудің нәтижесін немесе бас тарту туралы дәлелді жауапты дайындау;</w:t>
      </w:r>
    </w:p>
    <w:p>
      <w:pPr>
        <w:spacing w:after="0"/>
        <w:ind w:left="0"/>
        <w:jc w:val="both"/>
      </w:pPr>
      <w:r>
        <w:rPr>
          <w:rFonts w:ascii="Times New Roman"/>
          <w:b w:val="false"/>
          <w:i w:val="false"/>
          <w:color w:val="000000"/>
          <w:sz w:val="28"/>
        </w:rPr>
        <w:t>
      4) қағаз жеткізгіштегі мемлекеттік қызметті көрсету нәтижесіне немесе бас тарту туралы дәлелді жауапқа қол қою;</w:t>
      </w:r>
    </w:p>
    <w:p>
      <w:pPr>
        <w:spacing w:after="0"/>
        <w:ind w:left="0"/>
        <w:jc w:val="both"/>
      </w:pPr>
      <w:r>
        <w:rPr>
          <w:rFonts w:ascii="Times New Roman"/>
          <w:b w:val="false"/>
          <w:i w:val="false"/>
          <w:color w:val="000000"/>
          <w:sz w:val="28"/>
        </w:rPr>
        <w:t>
      5) қағаз жеткізгіштегі мемлекеттік қызметті көрсету нәтижесін немесе бас тарту туралы дәлелді жауапты тіркеу және нәтижесін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(іс-қимылдардың) ретін сипаттау: </w:t>
      </w:r>
    </w:p>
    <w:p>
      <w:pPr>
        <w:spacing w:after="0"/>
        <w:ind w:left="0"/>
        <w:jc w:val="both"/>
      </w:pPr>
      <w:r>
        <w:rPr>
          <w:rFonts w:ascii="Times New Roman"/>
          <w:b w:val="false"/>
          <w:i w:val="false"/>
          <w:color w:val="000000"/>
          <w:sz w:val="28"/>
        </w:rPr>
        <w:t>
      1) кеңсе маманы құжаттарды қабылдауды, оларды тіркеуді жүзеге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күнтізбелік күн;</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p>
      <w:pPr>
        <w:spacing w:after="0"/>
        <w:ind w:left="0"/>
        <w:jc w:val="both"/>
      </w:pPr>
      <w:r>
        <w:rPr>
          <w:rFonts w:ascii="Times New Roman"/>
          <w:b w:val="false"/>
          <w:i w:val="false"/>
          <w:color w:val="000000"/>
          <w:sz w:val="28"/>
        </w:rPr>
        <w:t>
      4) басшы қағаз жеткізгіште мемлекеттік қызметті көрсету нәтижесіне қол қояды, содан кейін 1 (бір) күнтізбелік күннің ішінде кеңсе қызметкеріне жолдайды;</w:t>
      </w:r>
    </w:p>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p>
      <w:pPr>
        <w:spacing w:after="0"/>
        <w:ind w:left="0"/>
        <w:jc w:val="both"/>
      </w:pPr>
      <w:r>
        <w:rPr>
          <w:rFonts w:ascii="Times New Roman"/>
          <w:b w:val="false"/>
          <w:i w:val="false"/>
          <w:color w:val="000000"/>
          <w:sz w:val="28"/>
        </w:rPr>
        <w:t>
      8.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осы регламенттің қосымшасына сәйкес мемлекеттік қызмет көрсетудің бизнес-процестерінің анықтамалығында көрсетіледі.</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xml:space="preserve">
      1) мемлекеттік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корпорацияның қызметкеріне береді, ол операциялық залда электрондық кезек арқылы жүзеге асырылады;</w:t>
      </w:r>
    </w:p>
    <w:p>
      <w:pPr>
        <w:spacing w:after="0"/>
        <w:ind w:left="0"/>
        <w:jc w:val="both"/>
      </w:pPr>
      <w:r>
        <w:rPr>
          <w:rFonts w:ascii="Times New Roman"/>
          <w:b w:val="false"/>
          <w:i w:val="false"/>
          <w:color w:val="000000"/>
          <w:sz w:val="28"/>
        </w:rPr>
        <w:t>
      2)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p>
      <w:pPr>
        <w:spacing w:after="0"/>
        <w:ind w:left="0"/>
        <w:jc w:val="both"/>
      </w:pPr>
      <w:r>
        <w:rPr>
          <w:rFonts w:ascii="Times New Roman"/>
          <w:b w:val="false"/>
          <w:i w:val="false"/>
          <w:color w:val="000000"/>
          <w:sz w:val="28"/>
        </w:rPr>
        <w:t xml:space="preserve">
      3) көрсетілетін қызметті алушы ұсынған құжаттар топтамасын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тексеру;</w:t>
      </w:r>
    </w:p>
    <w:p>
      <w:pPr>
        <w:spacing w:after="0"/>
        <w:ind w:left="0"/>
        <w:jc w:val="both"/>
      </w:pPr>
      <w:r>
        <w:rPr>
          <w:rFonts w:ascii="Times New Roman"/>
          <w:b w:val="false"/>
          <w:i w:val="false"/>
          <w:color w:val="000000"/>
          <w:sz w:val="28"/>
        </w:rPr>
        <w:t xml:space="preserve">
      4)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p>
      <w:pPr>
        <w:spacing w:after="0"/>
        <w:ind w:left="0"/>
        <w:jc w:val="both"/>
      </w:pPr>
      <w:r>
        <w:rPr>
          <w:rFonts w:ascii="Times New Roman"/>
          <w:b w:val="false"/>
          <w:i w:val="false"/>
          <w:color w:val="000000"/>
          <w:sz w:val="28"/>
        </w:rPr>
        <w:t>
      5)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p>
      <w:pPr>
        <w:spacing w:after="0"/>
        <w:ind w:left="0"/>
        <w:jc w:val="both"/>
      </w:pPr>
      <w:r>
        <w:rPr>
          <w:rFonts w:ascii="Times New Roman"/>
          <w:b w:val="false"/>
          <w:i w:val="false"/>
          <w:color w:val="000000"/>
          <w:sz w:val="28"/>
        </w:rPr>
        <w:t>
      6)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7) ЖТ МДҚ-да көрсетілетін қызметті алушы деректерінің және БНАЖ-да сенімхат деректерінің болуын тексеру;</w:t>
      </w:r>
    </w:p>
    <w:p>
      <w:pPr>
        <w:spacing w:after="0"/>
        <w:ind w:left="0"/>
        <w:jc w:val="both"/>
      </w:pPr>
      <w:r>
        <w:rPr>
          <w:rFonts w:ascii="Times New Roman"/>
          <w:b w:val="false"/>
          <w:i w:val="false"/>
          <w:color w:val="000000"/>
          <w:sz w:val="28"/>
        </w:rPr>
        <w:t>
      8)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9) Мемлекеттік копорация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p>
      <w:pPr>
        <w:spacing w:after="0"/>
        <w:ind w:left="0"/>
        <w:jc w:val="both"/>
      </w:pPr>
      <w:r>
        <w:rPr>
          <w:rFonts w:ascii="Times New Roman"/>
          <w:b w:val="false"/>
          <w:i w:val="false"/>
          <w:color w:val="000000"/>
          <w:sz w:val="28"/>
        </w:rPr>
        <w:t>
      10) өтінішті және алынған құжаттарды Мемлекеттік корпорация курьері арқылы көрсетілетін қызметті берушіге жіберу;</w:t>
      </w:r>
    </w:p>
    <w:p>
      <w:pPr>
        <w:spacing w:after="0"/>
        <w:ind w:left="0"/>
        <w:jc w:val="both"/>
      </w:pPr>
      <w:r>
        <w:rPr>
          <w:rFonts w:ascii="Times New Roman"/>
          <w:b w:val="false"/>
          <w:i w:val="false"/>
          <w:color w:val="000000"/>
          <w:sz w:val="28"/>
        </w:rPr>
        <w:t>
      11) кеңсе қызметкерінің өтінішті және алынған құжаттарды тіркеуі;</w:t>
      </w:r>
    </w:p>
    <w:p>
      <w:pPr>
        <w:spacing w:after="0"/>
        <w:ind w:left="0"/>
        <w:jc w:val="both"/>
      </w:pPr>
      <w:r>
        <w:rPr>
          <w:rFonts w:ascii="Times New Roman"/>
          <w:b w:val="false"/>
          <w:i w:val="false"/>
          <w:color w:val="000000"/>
          <w:sz w:val="28"/>
        </w:rPr>
        <w:t>
      12)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p>
      <w:pPr>
        <w:spacing w:after="0"/>
        <w:ind w:left="0"/>
        <w:jc w:val="both"/>
      </w:pPr>
      <w:r>
        <w:rPr>
          <w:rFonts w:ascii="Times New Roman"/>
          <w:b w:val="false"/>
          <w:i w:val="false"/>
          <w:color w:val="000000"/>
          <w:sz w:val="28"/>
        </w:rPr>
        <w:t>
      13)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14)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жекешелендіру"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