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e087" w14:textId="f4be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Успен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2015 жылғы 31 желтоқсандағы № 283/12 қаулысы. Павлодар облысының Әділет департаментінде 2016 жылғы 27 қаңтарда № 4909 болып тіркелді. Күші жойылды - Павлодар облысы Успен аудандық әкімдігінің 2016 жылғы 24 мамырдағы № 88/5 (қол қойылған күннен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әкімдігінің 24.05.2016 № 88/5 (қол қойылған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20-бабы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"Қазақстан Республикасы Үкіметінің 2001 жылғы 23 қаңтардағы "Халықты жұмыспен қамту туралы" Заңын іске асыру бойынша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 Ережесіне сәйкес, жұмыссыз азаматтар үшін коғамдық жұмыстарды ұйымдастыру мақсатында,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жұмыстар өткізілетін Успен ауданы ұйымдарының тізімі, қоғамдық жұмыстардың түрлері, көлемдері мен нақты шарттары, қатысушылардың еңбекақы мөлшері және 2016 жылға оларды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әлеуметтік мәселелерді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жарияланғаннан кейін он күнтізбелік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өткізілетін Успен ауданы ұйымдарының</w:t>
      </w:r>
      <w:r>
        <w:br/>
      </w:r>
      <w:r>
        <w:rPr>
          <w:rFonts w:ascii="Times New Roman"/>
          <w:b/>
          <w:i w:val="false"/>
          <w:color w:val="000000"/>
        </w:rPr>
        <w:t>тізімі, қоғамдық жұмыстардың түрлері, көлемдері мен</w:t>
      </w:r>
      <w:r>
        <w:br/>
      </w:r>
      <w:r>
        <w:rPr>
          <w:rFonts w:ascii="Times New Roman"/>
          <w:b/>
          <w:i w:val="false"/>
          <w:color w:val="000000"/>
        </w:rPr>
        <w:t>нақты шарттары, қатысушылардың еңбекақы мөлшері</w:t>
      </w:r>
      <w:r>
        <w:br/>
      </w:r>
      <w:r>
        <w:rPr>
          <w:rFonts w:ascii="Times New Roman"/>
          <w:b/>
          <w:i w:val="false"/>
          <w:color w:val="000000"/>
        </w:rPr>
        <w:t>және 2016 жылға оларды қаржыландыру көздері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940"/>
        <w:gridCol w:w="1753"/>
        <w:gridCol w:w="6886"/>
        <w:gridCol w:w="1011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мөлшері және оларды 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"Белоусов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тазалау - 5000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тиеу - 20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 мен клумбалар жасау, арам шөптерін жұлу және суару - 180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талдар мен бұталар егу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үш обелискті аббаттандыру - 250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 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Учаскелік комиссияларға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басын аралап шығу-351 үй басы.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Жалғызбасты қарттарға және сырқат мүгедектерге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Көмір түсіру – 120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отын дайындау - 40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қоршауларды аббаттандыру, аумақты жинау - 500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"Богатырь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тазалау - 4500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тиеу - 350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автожолдардың жиегіндегі бұталарды шабу және шөптерді ору - 400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ағаштарға маусымдық өңдеу жасау - 250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гүлзарлармен клумбалар жасау, және суару - 190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обелиск маңындағы аймақты жинау - 480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ағаш егу - 50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"Коңырөзек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тазалау - 700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тиеу - 10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автожолдардың жиегіндегі бұталарды шабу және шөптерді ору - 1200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екі обелискті аббаттандыру - 82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екі обелиск маңын тазалау - 200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Қоңырөзек ауыл округінің Қоңырөзек, Дмитриев елді мекендерінің зират маңайын тазалау – 900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гүлзарлармен клумбалар жасау күтім жасау және суару - 500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Учаскелік комиссияларға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басын аралап шығу-320 үй басы.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Жалғызбасты қарттарға және сырқат мүгедектерге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Көмір түсіру - 80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отын дайындау - 32текше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қоршауларды аббаттандыру, аумақты жинау - 600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"Ковалев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тазалау - 22000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тиеу - 1200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автожолдардың жиегіндегі бұталарды шабу және шөптерді ору - 3000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құрғақ талдарды көктемгі өңдеу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ағаш егу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гүлзарлар жасау, суару, арам шөптерін жұлу, күту - 250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қар тазалау - 25000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Учаскелік комиссияларға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басын аралап шығу-148 үй басы.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Жалғызбасты қарттарға және сырқат мүгедектерге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Көмір түсіру - 50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отын дайындау - 20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қоршауларды аббаттандыру, аумақты жинау - 400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"Қозыкеткен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тазала - 900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тиеу - 10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автожолдардың жиегіндегі бұталарды шабу және шөптерді ору - 4000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құрғақ талдарды көктемгі өңдеу –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көшет егу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гүлзарлар жасау, суару, арам шөптерін жұлу, күту - 320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Учаскелік комиссияларға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басын аралап шығу-194 үй басы.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Жалғызбасты қарттарға және сырқат мүгедектерге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Көмір түсіру - 90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отын дайындау - 28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қоршауларды аббаттандыру, аумақты жинау - 650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"Қаратай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тазалау - 4800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тиеу - 500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құрғақ талдарды көктемгі өңдеу - 500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аумақты тазалау - 6500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ағаштарды маусымдық өңдеу жасау - 400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гүлзарлармен клумбалар жасау, арам шөптерін жұлу және суару - 150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"Новопокров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тазалау - 800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тиеу, автожолдардың жиегіндегі бұталарды шабу және шөптерді ору - 5000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құрғақ талдарды көктемгі өңдеу - 1000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 тазалау - 29000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бұталар мен ағаштарды суару –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гүлзарлар егу, күту, суару - 180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Учаскелік комиссияларға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басын аралап шығу-462 үй басы.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Жалғызбасты қарттарға және сырқат мүгедектерге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Көмір түсіру - 96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отын дайындау - 32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қоршауларды аббаттандыру, аумақты жинау - 600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"Надаров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тазалау - 800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тиеу - 50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 тазалау - 500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көшеттер отырғызу, суару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гүлзарлар жасау және суару –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төрт обелискті аббаттандыру - 750 шаршы метр, обелиск маңын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автожолдардың жиегіндегі бұталарды шабу және шөптерді ору - 14000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"Лозов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тазалау - 6500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тиеу - 550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автожолдардың жиегіндегі бұталарды шабу және шөптерді ору - 1400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 тазалау - 1500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аулдың ішкі жолдарының шұңқырларына шлак себу – 360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ағаштар отырғызу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автожолдар жиегіндегі ағаштарды кесу, ұзындығы 4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гүлзарлар егу, күту - 180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Учаскелік комиссияларға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басын аралап шығу-294 үй басы.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Жалғызбасты қарттарға және сырқат мүгедектерге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Көмір түсіру – 156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отын дайындау - 52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қоршауларды аббаттандыру, аумақты жинау - 720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"Равнополь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тазалау - 1000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тиеу - 40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құрғақ бұталарды шабу - 1000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құрғақ талдарды көктемгі өңдеу - 500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гүлзарлар мен клумбалар жасау және оларды күту - 120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Учаскелік комиссияларға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басын аралап шығу - 445 үй басы.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Жалғызбасты қарттарға және сырқат мүгедектерге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Көмір түсіру - 84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отын дайындау - 28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қоршауларды аббаттандыру, аумақты жинау - 1000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"Таволжан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тазалау - 50000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тиеу - 2500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автожолдардың жиегіндегі бұталарды шабу және шөптерді ору - 2000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қар тазалау - 10000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ескерткішті аббаттандыру 10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қоршауларды аббаттандыру, аймақты тазалау - 120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8-сағаттық жұмыс күні, 5- күндік жұмыс аптасы.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ауданының Успен ауылы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тазалау - 4000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тиеу - 10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қардан тазарту мұздарды жинау 15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аулдың ішкі жолдарының шұңқырларына шлак себу - 500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обелиск аумағын жинау – 480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ағаштарды көктемгі өңдеу және кесу - 3000 дана; 7) гүлзарлар мен жас көшеттерді суару, күту - 200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мәдени-бұқаралық шараларды өткізу үшін алаңдарды рәсімдеуге көмек көрсету, алаңды жинау- 13 шара.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Учаскелік комиссияларға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басын аралап шығу-1396 үй басы.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Жалғызбасты қарттарға және сырқат мүгедектерге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Көмір түсіру – 198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отын дайындау - 66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қоршауларды аббаттандыру, аумақты жинау - 1500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Құжаттарды еңдеуге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ресімдеу, курьерлік жұмыс – 18000 дана жылына.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 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5587"/>
        <w:gridCol w:w="2334"/>
        <w:gridCol w:w="2334"/>
      </w:tblGrid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"Белоусов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"Богатырь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"Коңырөзек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"Ковалев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"Қозыкеткен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"Қаратай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"Новопокров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"Надаров аулдық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"Лозов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"Равнополь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"Таволжан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ауданының Успен ауылы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