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d2fe" w14:textId="f73d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әкімдігінің жергілікті атқарушы органдарының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2015 жылғы 4 маусымдағы № 130/6 қаулысы. Павлодар облысының Әділет департаментінде 2015 жылғы 29 маусымда № 4556 болып тіркелді. Күші жойылды - Павлодар облысы Успен аудандық әкімдігінің 2016 жылғы 29 қаңтардағы № 4/1 (қол қойылған күннен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Успен аудандық әкімдігінің 29.01.2016 № 4/1 (қол қойылған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Успен ауданы әкімдігінің жергілікті атқарушы органда- рының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Успен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 2015 жылғы</w:t>
            </w:r>
            <w:r>
              <w:br/>
            </w:r>
            <w:r>
              <w:rPr>
                <w:rFonts w:ascii="Times New Roman"/>
                <w:b w:val="false"/>
                <w:i w:val="false"/>
                <w:color w:val="000000"/>
                <w:sz w:val="20"/>
              </w:rPr>
              <w:t>"4" маусымдағы № 130/6</w:t>
            </w:r>
            <w:r>
              <w:br/>
            </w:r>
            <w:r>
              <w:rPr>
                <w:rFonts w:ascii="Times New Roman"/>
                <w:b w:val="false"/>
                <w:i w:val="false"/>
                <w:color w:val="000000"/>
                <w:sz w:val="20"/>
              </w:rPr>
              <w:t>қаулысына</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Успен ауданының жергілікті атқарушы органдарының</w:t>
      </w:r>
      <w:r>
        <w:br/>
      </w:r>
      <w:r>
        <w:rPr>
          <w:rFonts w:ascii="Times New Roman"/>
          <w:b/>
          <w:i w:val="false"/>
          <w:color w:val="000000"/>
        </w:rPr>
        <w:t>"Б" корпусы мемлекеттік әкімшілік қызметшілерінің</w:t>
      </w:r>
      <w:r>
        <w:br/>
      </w:r>
      <w:r>
        <w:rPr>
          <w:rFonts w:ascii="Times New Roman"/>
          <w:b/>
          <w:i w:val="false"/>
          <w:color w:val="000000"/>
        </w:rPr>
        <w:t>қызметін жыл сайынғы бағалаудың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Успен ауданының жергілікті атқарушы органдарының "Б" корпусы мемлекеттік әкімшілік қызметшілерінің қызметін жыл сайынғы бағалаудың әдістемесі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Мемлекеттік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әзірленді және Успен ауданының жергілікті атқарушы органдарының "Б" корпусы мемлекеттік әкімшілік қызметшілерінің (бұдан әрі – қызметшілер) қызметіне жыл сайынғы бағалау жүргізу тәсілідерін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Жергілікті бюджеттен қаржыланатын жергілікті атқарушы органдарының басшылары үшін бағалау аудан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xml:space="preserve">8. Қызметшінің қорытынды бағасын тұрақты жұмыс істейтін Бағалау жөніндегі комиссия (бұдан әрі – Комиссия) бекітеді, оны Успен ауданының әкімі құрады. </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Аппарат басшысы комиссия төрағасы болып табылады.</w:t>
      </w:r>
      <w:r>
        <w:br/>
      </w:r>
      <w:r>
        <w:rPr>
          <w:rFonts w:ascii="Times New Roman"/>
          <w:b w:val="false"/>
          <w:i w:val="false"/>
          <w:color w:val="000000"/>
          <w:sz w:val="28"/>
        </w:rPr>
        <w:t>
      Комиссия хатшысы Успен ауданы әкімі аппаратының персоналды басқару Бірыңғай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бағаланатын қызметшіге, сондай-ақ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1) және 2) тармақшаларында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w:t>
      </w:r>
      <w:r>
        <w:br/>
      </w:r>
      <w:r>
        <w:rPr>
          <w:rFonts w:ascii="Times New Roman"/>
          <w:b w:val="false"/>
          <w:i w:val="false"/>
          <w:color w:val="000000"/>
          <w:sz w:val="28"/>
        </w:rPr>
        <w:t>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b + c</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21-дан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Персоналды басқару қызметі Комиссия төрағасымен келісілген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36"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ауданының жергілікті</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Т.А.Ә.:____________________________________</w:t>
      </w:r>
      <w:r>
        <w:br/>
      </w:r>
      <w:r>
        <w:rPr>
          <w:rFonts w:ascii="Times New Roman"/>
          <w:b w:val="false"/>
          <w:i w:val="false"/>
          <w:color w:val="000000"/>
          <w:sz w:val="28"/>
        </w:rPr>
        <w:t>
      Бағаланатын қызметшінің лауазымы: 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Таныстым: Тікелей басшы</w:t>
      </w:r>
      <w:r>
        <w:br/>
      </w:r>
      <w:r>
        <w:rPr>
          <w:rFonts w:ascii="Times New Roman"/>
          <w:b w:val="false"/>
          <w:i w:val="false"/>
          <w:color w:val="000000"/>
          <w:sz w:val="28"/>
        </w:rPr>
        <w:t>
      Қызметші ________________________</w:t>
      </w:r>
      <w:r>
        <w:br/>
      </w:r>
      <w:r>
        <w:rPr>
          <w:rFonts w:ascii="Times New Roman"/>
          <w:b w:val="false"/>
          <w:i w:val="false"/>
          <w:color w:val="000000"/>
          <w:sz w:val="28"/>
        </w:rPr>
        <w:t>______________________________ (Т.А.Ә.)</w:t>
      </w:r>
      <w:r>
        <w:br/>
      </w:r>
      <w:r>
        <w:rPr>
          <w:rFonts w:ascii="Times New Roman"/>
          <w:b w:val="false"/>
          <w:i w:val="false"/>
          <w:color w:val="000000"/>
          <w:sz w:val="28"/>
        </w:rPr>
        <w:t>
      "__" ________________ "__" ___________________</w:t>
      </w:r>
      <w:r>
        <w:br/>
      </w:r>
      <w:r>
        <w:rPr>
          <w:rFonts w:ascii="Times New Roman"/>
          <w:b w:val="false"/>
          <w:i w:val="false"/>
          <w:color w:val="000000"/>
          <w:sz w:val="28"/>
        </w:rPr>
        <w:t>
      күні күні</w:t>
      </w:r>
      <w:r>
        <w:br/>
      </w:r>
      <w:r>
        <w:rPr>
          <w:rFonts w:ascii="Times New Roman"/>
          <w:b w:val="false"/>
          <w:i w:val="false"/>
          <w:color w:val="000000"/>
          <w:sz w:val="28"/>
        </w:rPr>
        <w:t>
      қолы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ауданының жергілікті</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Т.А.Ә.:________________________________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3410"/>
        <w:gridCol w:w="4998"/>
        <w:gridCol w:w="2353"/>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ауданының жергілікті</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Бағалау жөніндегі комиссия отырысының хаттамасы ______________________________________________________</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3566"/>
        <w:gridCol w:w="2625"/>
        <w:gridCol w:w="1685"/>
        <w:gridCol w:w="1686"/>
      </w:tblGrid>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w:t>
            </w:r>
            <w:r>
              <w:br/>
            </w:r>
            <w:r>
              <w:rPr>
                <w:rFonts w:ascii="Times New Roman"/>
                <w:b w:val="false"/>
                <w:i w:val="false"/>
                <w:color w:val="000000"/>
                <w:sz w:val="20"/>
              </w:rPr>
              <w:t>
Т.А.Ә.</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Комиссия хатшысы:_______________________ Күні: __________________</w:t>
      </w:r>
      <w:r>
        <w:br/>
      </w:r>
      <w:r>
        <w:rPr>
          <w:rFonts w:ascii="Times New Roman"/>
          <w:b w:val="false"/>
          <w:i w:val="false"/>
          <w:color w:val="000000"/>
          <w:sz w:val="28"/>
        </w:rPr>
        <w:t>
      (Т.А.Ә.,қолы)</w:t>
      </w:r>
      <w:r>
        <w:br/>
      </w:r>
      <w:r>
        <w:rPr>
          <w:rFonts w:ascii="Times New Roman"/>
          <w:b w:val="false"/>
          <w:i w:val="false"/>
          <w:color w:val="000000"/>
          <w:sz w:val="28"/>
        </w:rPr>
        <w:t>Комиссия төрағасы:_______________________ Күні: __________________</w:t>
      </w:r>
      <w:r>
        <w:br/>
      </w:r>
      <w:r>
        <w:rPr>
          <w:rFonts w:ascii="Times New Roman"/>
          <w:b w:val="false"/>
          <w:i w:val="false"/>
          <w:color w:val="000000"/>
          <w:sz w:val="28"/>
        </w:rPr>
        <w:t>
      (Т.А.Ә.,қолы)</w:t>
      </w:r>
      <w:r>
        <w:br/>
      </w:r>
      <w:r>
        <w:rPr>
          <w:rFonts w:ascii="Times New Roman"/>
          <w:b w:val="false"/>
          <w:i w:val="false"/>
          <w:color w:val="000000"/>
          <w:sz w:val="28"/>
        </w:rPr>
        <w:t>Комиссия мүшесі:_________________________ Күні: __________________</w:t>
      </w:r>
      <w:r>
        <w:br/>
      </w:r>
      <w:r>
        <w:rPr>
          <w:rFonts w:ascii="Times New Roman"/>
          <w:b w:val="false"/>
          <w:i w:val="false"/>
          <w:color w:val="000000"/>
          <w:sz w:val="28"/>
        </w:rPr>
        <w:t>
      (Т.А.Ә.,қолы)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