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0ccaa" w14:textId="030cc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 аппараты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2015 жылғы 23 маусымдағы № 4/49 шешімі. Павлодар облысының Әділет департаментінде 2015 жылғы 20 шілдеде № 4613 болып тіркелді. Күші жойылды - Павлодар облысы Май аудандық мәслихатының 2015 жылғы 15 қыркүйектегі N 2/53 (алғаш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Май аудандық мәслихатының 15.09.2015 N 2/53 (алғаш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жылдың 23 қаңтардағы "Қазақстан Республикасындағы жергілікті мемлекеттік басқару және өзін-өзі басқару туралы" Заңының 8-бабы </w:t>
      </w:r>
      <w:r>
        <w:rPr>
          <w:rFonts w:ascii="Times New Roman"/>
          <w:b w:val="false"/>
          <w:i w:val="false"/>
          <w:color w:val="000000"/>
          <w:sz w:val="28"/>
        </w:rPr>
        <w:t>3-тармағының</w:t>
      </w:r>
      <w:r>
        <w:rPr>
          <w:rFonts w:ascii="Times New Roman"/>
          <w:b w:val="false"/>
          <w:i w:val="false"/>
          <w:color w:val="000000"/>
          <w:sz w:val="28"/>
        </w:rPr>
        <w:t xml:space="preserve"> 7) тармақшасына, Қазақстан Республикасының 1999 жылғы 23 шілдедегі "Мемлекеттік қызмет туралы" Заңының </w:t>
      </w:r>
      <w:r>
        <w:rPr>
          <w:rFonts w:ascii="Times New Roman"/>
          <w:b w:val="false"/>
          <w:i w:val="false"/>
          <w:color w:val="000000"/>
          <w:sz w:val="28"/>
        </w:rPr>
        <w:t>16-бабына</w:t>
      </w:r>
      <w:r>
        <w:rPr>
          <w:rFonts w:ascii="Times New Roman"/>
          <w:b w:val="false"/>
          <w:i w:val="false"/>
          <w:color w:val="000000"/>
          <w:sz w:val="28"/>
        </w:rPr>
        <w:t xml:space="preserve">,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Май аудандық мәслихаты аппараты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Май аудандық мәслихаты аппаратының басшысына жүктелсін.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Қожаханова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2015 жылғы 23 маусымдағы</w:t>
            </w:r>
            <w:r>
              <w:br/>
            </w:r>
            <w:r>
              <w:rPr>
                <w:rFonts w:ascii="Times New Roman"/>
                <w:b w:val="false"/>
                <w:i w:val="false"/>
                <w:color w:val="000000"/>
                <w:sz w:val="20"/>
              </w:rPr>
              <w:t>№ 4/49 шешімімен</w:t>
            </w:r>
            <w:r>
              <w:br/>
            </w:r>
            <w:r>
              <w:rPr>
                <w:rFonts w:ascii="Times New Roman"/>
                <w:b w:val="false"/>
                <w:i w:val="false"/>
                <w:color w:val="000000"/>
                <w:sz w:val="20"/>
              </w:rPr>
              <w:t>бекітілді</w:t>
            </w:r>
          </w:p>
        </w:tc>
      </w:tr>
    </w:tbl>
    <w:bookmarkStart w:name="z6" w:id="0"/>
    <w:p>
      <w:pPr>
        <w:spacing w:after="0"/>
        <w:ind w:left="0"/>
        <w:jc w:val="left"/>
      </w:pPr>
      <w:r>
        <w:rPr>
          <w:rFonts w:ascii="Times New Roman"/>
          <w:b/>
          <w:i w:val="false"/>
          <w:color w:val="000000"/>
        </w:rPr>
        <w:t xml:space="preserve"> Май аудандық мәслихаты аппараты "Б"</w:t>
      </w:r>
      <w:r>
        <w:br/>
      </w:r>
      <w:r>
        <w:rPr>
          <w:rFonts w:ascii="Times New Roman"/>
          <w:b/>
          <w:i w:val="false"/>
          <w:color w:val="000000"/>
        </w:rPr>
        <w:t>корпусы мемлекеттік әкімшілік қызметшілерінің</w:t>
      </w:r>
      <w:r>
        <w:br/>
      </w:r>
      <w:r>
        <w:rPr>
          <w:rFonts w:ascii="Times New Roman"/>
          <w:b/>
          <w:i w:val="false"/>
          <w:color w:val="000000"/>
        </w:rPr>
        <w:t>қызметін жыл сайынғы бағалау</w:t>
      </w:r>
      <w:r>
        <w:br/>
      </w:r>
      <w:r>
        <w:rPr>
          <w:rFonts w:ascii="Times New Roman"/>
          <w:b/>
          <w:i w:val="false"/>
          <w:color w:val="000000"/>
        </w:rPr>
        <w:t>әдістемесі</w:t>
      </w:r>
    </w:p>
    <w:bookmarkEnd w:id="0"/>
    <w:bookmarkStart w:name="z7"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Май аудандық мәслихаты аппараты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№327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Май аудандық мәслихаты аппараты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Май аудандық мәслихатының хатшысы болып табылады.</w:t>
      </w:r>
      <w:r>
        <w:br/>
      </w:r>
      <w:r>
        <w:rPr>
          <w:rFonts w:ascii="Times New Roman"/>
          <w:b w:val="false"/>
          <w:i w:val="false"/>
          <w:color w:val="000000"/>
          <w:sz w:val="28"/>
        </w:rPr>
        <w:t>
      Комиссия хатшысы персоналды басқару қызметінің қызметкері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5-тармағы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Бағалау жүргізуге дайындық</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11. Персоналды басқару қызметінің қызметкері Комиссия төрағасының келісімі бойынша бағалауды өткізу кестесін әзірлейді.</w:t>
      </w:r>
      <w:r>
        <w:br/>
      </w:r>
      <w:r>
        <w:rPr>
          <w:rFonts w:ascii="Times New Roman"/>
          <w:b w:val="false"/>
          <w:i w:val="false"/>
          <w:color w:val="000000"/>
          <w:sz w:val="28"/>
        </w:rPr>
        <w:t xml:space="preserve">
      Персоналды басқару қызметінің қызметкері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20" w:id="3"/>
    <w:p>
      <w:pPr>
        <w:spacing w:after="0"/>
        <w:ind w:left="0"/>
        <w:jc w:val="left"/>
      </w:pPr>
      <w:r>
        <w:rPr>
          <w:rFonts w:ascii="Times New Roman"/>
          <w:b/>
          <w:i w:val="false"/>
          <w:color w:val="000000"/>
        </w:rPr>
        <w:t xml:space="preserve"> 3. Тікелей басшының бағалауы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қызметінің қызметкерінен алған күннен бастап үш жұмыс күні ішінде толтырады, қызметшіні толтырылған бағалау парағымен таныстырады.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қызметінің қызметкері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22" w:id="4"/>
    <w:p>
      <w:pPr>
        <w:spacing w:after="0"/>
        <w:ind w:left="0"/>
        <w:jc w:val="left"/>
      </w:pPr>
      <w:r>
        <w:rPr>
          <w:rFonts w:ascii="Times New Roman"/>
          <w:b/>
          <w:i w:val="false"/>
          <w:color w:val="000000"/>
        </w:rPr>
        <w:t xml:space="preserve"> 4. Айналмалы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қызметінің қызметкері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қызметінің қызметкеріне жіберіледі.</w:t>
      </w:r>
      <w:r>
        <w:br/>
      </w:r>
      <w:r>
        <w:rPr>
          <w:rFonts w:ascii="Times New Roman"/>
          <w:b w:val="false"/>
          <w:i w:val="false"/>
          <w:color w:val="000000"/>
          <w:sz w:val="28"/>
        </w:rPr>
        <w:t>
      </w:t>
      </w:r>
      <w:r>
        <w:rPr>
          <w:rFonts w:ascii="Times New Roman"/>
          <w:b w:val="false"/>
          <w:i w:val="false"/>
          <w:color w:val="000000"/>
          <w:sz w:val="28"/>
        </w:rPr>
        <w:t xml:space="preserve">16. Персоналды басқару қызметінің қызметкері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тұлғалармен бағалау жасырын түрде жүргізіледі.</w:t>
      </w:r>
      <w:r>
        <w:br/>
      </w:r>
      <w:r>
        <w:rPr>
          <w:rFonts w:ascii="Times New Roman"/>
          <w:b w:val="false"/>
          <w:i w:val="false"/>
          <w:color w:val="000000"/>
          <w:sz w:val="28"/>
        </w:rPr>
        <w:t>
</w:t>
      </w:r>
    </w:p>
    <w:bookmarkStart w:name="z28" w:id="5"/>
    <w:p>
      <w:pPr>
        <w:spacing w:after="0"/>
        <w:ind w:left="0"/>
        <w:jc w:val="left"/>
      </w:pPr>
      <w:r>
        <w:rPr>
          <w:rFonts w:ascii="Times New Roman"/>
          <w:b/>
          <w:i w:val="false"/>
          <w:color w:val="000000"/>
        </w:rPr>
        <w:t xml:space="preserve"> 5. Қызметшінің қорытынды бағасы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18. Персоналды басқару қызметінің қызметкері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b + с</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xml:space="preserve">
      с - осы Әдістеменің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bookmarkStart w:name="z31" w:id="6"/>
    <w:p>
      <w:pPr>
        <w:spacing w:after="0"/>
        <w:ind w:left="0"/>
        <w:jc w:val="left"/>
      </w:pPr>
      <w:r>
        <w:rPr>
          <w:rFonts w:ascii="Times New Roman"/>
          <w:b/>
          <w:i w:val="false"/>
          <w:color w:val="000000"/>
        </w:rPr>
        <w:t xml:space="preserve"> 6. Комиссияның бағалау нәтижелерін қарауы</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20. Персоналды басқару қызметінің қызметкері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қызметінің қызметкері Комиссияның отырысына мына құжаттарды ұсынады: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Персоналды басқару қызметінің қызметкері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қызметінің қызметкерінде сақталады.</w:t>
      </w:r>
      <w:r>
        <w:br/>
      </w:r>
      <w:r>
        <w:rPr>
          <w:rFonts w:ascii="Times New Roman"/>
          <w:b w:val="false"/>
          <w:i w:val="false"/>
          <w:color w:val="000000"/>
          <w:sz w:val="28"/>
        </w:rPr>
        <w:t>
</w:t>
      </w:r>
    </w:p>
    <w:bookmarkStart w:name="z36" w:id="7"/>
    <w:p>
      <w:pPr>
        <w:spacing w:after="0"/>
        <w:ind w:left="0"/>
        <w:jc w:val="left"/>
      </w:pPr>
      <w:r>
        <w:rPr>
          <w:rFonts w:ascii="Times New Roman"/>
          <w:b/>
          <w:i w:val="false"/>
          <w:color w:val="000000"/>
        </w:rPr>
        <w:t xml:space="preserve"> 7. Бағалау нәтижелеріне шағымдану</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 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 xml:space="preserve">әдістемесіне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w:t>
      </w:r>
      <w:r>
        <w:rPr>
          <w:rFonts w:ascii="Times New Roman"/>
          <w:b w:val="false"/>
          <w:i/>
          <w:color w:val="000000"/>
          <w:sz w:val="28"/>
        </w:rPr>
        <w:t>______________________</w:t>
      </w:r>
      <w:r>
        <w:rPr>
          <w:rFonts w:ascii="Times New Roman"/>
          <w:b w:val="false"/>
          <w:i/>
          <w:color w:val="000000"/>
          <w:sz w:val="28"/>
        </w:rPr>
        <w:t>________________</w:t>
      </w:r>
      <w:r>
        <w:br/>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р/н</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Барлығы (барлық бағалардың бағасы):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67"/>
        <w:gridCol w:w="5933"/>
      </w:tblGrid>
      <w:tr>
        <w:trPr>
          <w:trHeight w:val="30" w:hRule="atLeast"/>
        </w:trPr>
        <w:tc>
          <w:tcPr>
            <w:tcW w:w="636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xml:space="preserve">
Қызметші </w:t>
            </w:r>
            <w:r>
              <w:br/>
            </w:r>
            <w:r>
              <w:rPr>
                <w:rFonts w:ascii="Times New Roman"/>
                <w:b w:val="false"/>
                <w:i w:val="false"/>
                <w:color w:val="000000"/>
                <w:sz w:val="20"/>
              </w:rPr>
              <w:t>
</w:t>
            </w:r>
            <w:r>
              <w:rPr>
                <w:rFonts w:ascii="Times New Roman"/>
                <w:b w:val="false"/>
                <w:i/>
                <w:color w:val="000000"/>
                <w:sz w:val="20"/>
              </w:rPr>
              <w:t>Т.А.Ә</w:t>
            </w:r>
            <w:r>
              <w:rPr>
                <w:rFonts w:ascii="Times New Roman"/>
                <w:b w:val="false"/>
                <w:i/>
                <w:color w:val="000000"/>
                <w:sz w:val="20"/>
              </w:rPr>
              <w:t>.</w:t>
            </w:r>
            <w:r>
              <w:br/>
            </w:r>
            <w:r>
              <w:rPr>
                <w:rFonts w:ascii="Times New Roman"/>
                <w:b w:val="false"/>
                <w:i w:val="false"/>
                <w:color w:val="000000"/>
                <w:sz w:val="20"/>
              </w:rPr>
              <w:t>
күні___________________________</w:t>
            </w:r>
            <w:r>
              <w:rPr>
                <w:rFonts w:ascii="Times New Roman"/>
                <w:b w:val="false"/>
                <w:i/>
                <w:color w:val="000000"/>
                <w:sz w:val="20"/>
              </w:rPr>
              <w:t>__</w:t>
            </w:r>
            <w:r>
              <w:br/>
            </w:r>
            <w:r>
              <w:rPr>
                <w:rFonts w:ascii="Times New Roman"/>
                <w:b w:val="false"/>
                <w:i w:val="false"/>
                <w:color w:val="000000"/>
                <w:sz w:val="20"/>
              </w:rPr>
              <w:t>
қолы____________________________</w:t>
            </w:r>
            <w:r>
              <w:br/>
            </w:r>
            <w:r>
              <w:rPr>
                <w:rFonts w:ascii="Times New Roman"/>
                <w:b w:val="false"/>
                <w:i w:val="false"/>
                <w:color w:val="000000"/>
                <w:sz w:val="20"/>
              </w:rPr>
              <w:t>
</w:t>
            </w:r>
          </w:p>
        </w:tc>
        <w:tc>
          <w:tcPr>
            <w:tcW w:w="593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r>
              <w:rPr>
                <w:rFonts w:ascii="Times New Roman"/>
                <w:b w:val="false"/>
                <w:i/>
                <w:color w:val="000000"/>
                <w:sz w:val="20"/>
              </w:rPr>
              <w:t>Т.А.Ә</w:t>
            </w:r>
            <w:r>
              <w:rPr>
                <w:rFonts w:ascii="Times New Roman"/>
                <w:b w:val="false"/>
                <w:i/>
                <w:color w:val="000000"/>
                <w:sz w:val="20"/>
              </w:rPr>
              <w:t>.</w:t>
            </w:r>
            <w:r>
              <w:rPr>
                <w:rFonts w:ascii="Times New Roman"/>
                <w:b w:val="false"/>
                <w:i/>
                <w:color w:val="000000"/>
                <w:sz w:val="20"/>
              </w:rPr>
              <w:t>____________________</w:t>
            </w:r>
            <w:r>
              <w:br/>
            </w:r>
            <w:r>
              <w:rPr>
                <w:rFonts w:ascii="Times New Roman"/>
                <w:b w:val="false"/>
                <w:i w:val="false"/>
                <w:color w:val="000000"/>
                <w:sz w:val="20"/>
              </w:rPr>
              <w:t>
күні___________________________</w:t>
            </w:r>
            <w:r>
              <w:br/>
            </w:r>
            <w:r>
              <w:rPr>
                <w:rFonts w:ascii="Times New Roman"/>
                <w:b w:val="false"/>
                <w:i w:val="false"/>
                <w:color w:val="000000"/>
                <w:sz w:val="20"/>
              </w:rPr>
              <w:t>
қолы_________________________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 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 xml:space="preserve">әдістемесіне </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 ___________________</w:t>
      </w:r>
      <w:r>
        <w:rPr>
          <w:rFonts w:ascii="Times New Roman"/>
          <w:b w:val="false"/>
          <w:i/>
          <w:color w:val="000000"/>
          <w:sz w:val="28"/>
        </w:rPr>
        <w:t>________________</w:t>
      </w:r>
      <w:r>
        <w:br/>
      </w:r>
      <w:r>
        <w:rPr>
          <w:rFonts w:ascii="Times New Roman"/>
          <w:b w:val="false"/>
          <w:i w:val="false"/>
          <w:color w:val="000000"/>
          <w:sz w:val="28"/>
        </w:rPr>
        <w:t>Бағаланатын қызметшінің лауазымы:____________________________________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3837"/>
        <w:gridCol w:w="4792"/>
        <w:gridCol w:w="1749"/>
      </w:tblGrid>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(саны)</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Лауазымды міндеттерін орындау сапасы </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w:t>
            </w:r>
            <w:r>
              <w:br/>
            </w:r>
            <w:r>
              <w:rPr>
                <w:rFonts w:ascii="Times New Roman"/>
                <w:b w:val="false"/>
                <w:i w:val="false"/>
                <w:color w:val="000000"/>
                <w:sz w:val="20"/>
              </w:rPr>
              <w:t>аппараты "Б" корпусы</w:t>
            </w:r>
            <w:r>
              <w:br/>
            </w:r>
            <w:r>
              <w:rPr>
                <w:rFonts w:ascii="Times New Roman"/>
                <w:b w:val="false"/>
                <w:i w:val="false"/>
                <w:color w:val="000000"/>
                <w:sz w:val="20"/>
              </w:rPr>
              <w:t xml:space="preserve">мемлекеттік әкімшілік </w:t>
            </w:r>
            <w:r>
              <w:br/>
            </w:r>
            <w:r>
              <w:rPr>
                <w:rFonts w:ascii="Times New Roman"/>
                <w:b w:val="false"/>
                <w:i w:val="false"/>
                <w:color w:val="000000"/>
                <w:sz w:val="20"/>
              </w:rPr>
              <w:t xml:space="preserve"> қызметшілерінің 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 xml:space="preserve">әдістемесіне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4222"/>
        <w:gridCol w:w="2460"/>
        <w:gridCol w:w="1579"/>
        <w:gridCol w:w="1579"/>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
      Комиссия хатшысы:_____________________________ Күні:_________________</w:t>
      </w:r>
      <w:r>
        <w:br/>
      </w:r>
      <w:r>
        <w:rPr>
          <w:rFonts w:ascii="Times New Roman"/>
          <w:b w:val="false"/>
          <w:i w:val="false"/>
          <w:color w:val="000000"/>
          <w:sz w:val="28"/>
        </w:rPr>
        <w:t xml:space="preserve"> (Т.А.Ә. қолы) </w:t>
      </w:r>
      <w:r>
        <w:br/>
      </w:r>
      <w:r>
        <w:rPr>
          <w:rFonts w:ascii="Times New Roman"/>
          <w:b w:val="false"/>
          <w:i w:val="false"/>
          <w:color w:val="000000"/>
          <w:sz w:val="28"/>
        </w:rPr>
        <w:t>
      Комиссия төрағасы:____________________________ Күні:_________________</w:t>
      </w:r>
      <w:r>
        <w:br/>
      </w:r>
      <w:r>
        <w:rPr>
          <w:rFonts w:ascii="Times New Roman"/>
          <w:b w:val="false"/>
          <w:i w:val="false"/>
          <w:color w:val="000000"/>
          <w:sz w:val="28"/>
        </w:rPr>
        <w:t xml:space="preserve"> (Т.А.Ә. қолы)</w:t>
      </w:r>
      <w:r>
        <w:br/>
      </w:r>
      <w:r>
        <w:rPr>
          <w:rFonts w:ascii="Times New Roman"/>
          <w:b w:val="false"/>
          <w:i w:val="false"/>
          <w:color w:val="000000"/>
          <w:sz w:val="28"/>
        </w:rPr>
        <w:t>
      Комиссия мүшесі:______________________________ Күні:_________________</w:t>
      </w:r>
      <w:r>
        <w:br/>
      </w:r>
      <w:r>
        <w:rPr>
          <w:rFonts w:ascii="Times New Roman"/>
          <w:b w:val="false"/>
          <w:i w:val="false"/>
          <w:color w:val="000000"/>
          <w:sz w:val="28"/>
        </w:rPr>
        <w:t xml:space="preserve"> (Т.А.Ә.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