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64fe" w14:textId="14c6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әкімдігінің 2015 жылғы 25 маусымдағы "Лебяжі ауданының шалғайдағы елді мекендерінде тұратын балаларды жалпы білім беру мектептеріне тасымалдау схемалары мен тәртібін бекіту туралы" № 145/6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23 қазандағы № 238/10 қаулысы. Павлодар облысының Әділет департаментінде 2015 жылғы 18 қарашада № 4796 болып тіркелді. Күші жойылды - Павлодар облысы Аққулы ауданы әкімдігінің 2019 жылғы 16 тамыздағы № 1-03/192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ауданы әкімдігінің 16.08.2019 № 1-03/192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Лебяжі ауданы әкімдігінің 2015 жылғы 25 маусымдағы "Лебяжі ауданының шалғайдағы елді мекендерінде тұратын балаларды жалпы білім беру мектептеріне тасымалдау схемалары мен тәртібін бекіту туралы" № 145/6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4615 болып тіркелген, 2015 жылғы 25 шілдеде "Аққу үні - Вести Акку" аудандық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ауыл шаруашылық және коммуналдық - өндіріс саласы жөніндегі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 рет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238/10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Лебяжі ауданының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Лебяжі ауданының шалғайдағы елді мекендерінде тұратын балаларды жалпы білім беру мектептеріне тасымалдаудың осы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Лебяжі ауданының шалғайдағы елді мекендерінде тұратын балаларды жалпы білім беру мектептеріне тасымалдау тәртібін айқындайды.</w:t>
      </w:r>
    </w:p>
    <w:bookmarkEnd w:id="7"/>
    <w:bookmarkStart w:name="z10" w:id="8"/>
    <w:p>
      <w:pPr>
        <w:spacing w:after="0"/>
        <w:ind w:left="0"/>
        <w:jc w:val="left"/>
      </w:pPr>
      <w:r>
        <w:rPr>
          <w:rFonts w:ascii="Times New Roman"/>
          <w:b/>
          <w:i w:val="false"/>
          <w:color w:val="000000"/>
        </w:rPr>
        <w:t xml:space="preserve"> 2. Автокөлік құралдарына қойылатын талаптар</w:t>
      </w:r>
    </w:p>
    <w:bookmarkEnd w:id="8"/>
    <w:bookmarkStart w:name="z11" w:id="9"/>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9"/>
    <w:bookmarkStart w:name="z12" w:id="10"/>
    <w:p>
      <w:pPr>
        <w:spacing w:after="0"/>
        <w:ind w:left="0"/>
        <w:jc w:val="both"/>
      </w:pPr>
      <w:r>
        <w:rPr>
          <w:rFonts w:ascii="Times New Roman"/>
          <w:b w:val="false"/>
          <w:i w:val="false"/>
          <w:color w:val="000000"/>
          <w:sz w:val="28"/>
        </w:rPr>
        <w:t>
      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10"/>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bookmarkStart w:name="z13" w:id="11"/>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1"/>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4" w:id="12"/>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2"/>
    <w:bookmarkStart w:name="z15" w:id="13"/>
    <w:p>
      <w:pPr>
        <w:spacing w:after="0"/>
        <w:ind w:left="0"/>
        <w:jc w:val="both"/>
      </w:pPr>
      <w:r>
        <w:rPr>
          <w:rFonts w:ascii="Times New Roman"/>
          <w:b w:val="false"/>
          <w:i w:val="false"/>
          <w:color w:val="000000"/>
          <w:sz w:val="28"/>
        </w:rPr>
        <w:t>
      6. Сыртқы кузовты жуу ауысымнан кейін өткізіледі.</w:t>
      </w:r>
    </w:p>
    <w:bookmarkEnd w:id="13"/>
    <w:bookmarkStart w:name="z16" w:id="14"/>
    <w:p>
      <w:pPr>
        <w:spacing w:after="0"/>
        <w:ind w:left="0"/>
        <w:jc w:val="left"/>
      </w:pPr>
      <w:r>
        <w:rPr>
          <w:rFonts w:ascii="Times New Roman"/>
          <w:b/>
          <w:i w:val="false"/>
          <w:color w:val="000000"/>
        </w:rPr>
        <w:t xml:space="preserve"> 3. Балаларды тасымалдау тәртібі</w:t>
      </w:r>
    </w:p>
    <w:bookmarkEnd w:id="14"/>
    <w:bookmarkStart w:name="z17" w:id="15"/>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5"/>
    <w:bookmarkStart w:name="z18" w:id="16"/>
    <w:p>
      <w:pPr>
        <w:spacing w:after="0"/>
        <w:ind w:left="0"/>
        <w:jc w:val="both"/>
      </w:pPr>
      <w:r>
        <w:rPr>
          <w:rFonts w:ascii="Times New Roman"/>
          <w:b w:val="false"/>
          <w:i w:val="false"/>
          <w:color w:val="000000"/>
          <w:sz w:val="28"/>
        </w:rPr>
        <w:t>
      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16"/>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Start w:name="z19" w:id="17"/>
    <w:p>
      <w:pPr>
        <w:spacing w:after="0"/>
        <w:ind w:left="0"/>
        <w:jc w:val="both"/>
      </w:pPr>
      <w:r>
        <w:rPr>
          <w:rFonts w:ascii="Times New Roman"/>
          <w:b w:val="false"/>
          <w:i w:val="false"/>
          <w:color w:val="000000"/>
          <w:sz w:val="28"/>
        </w:rPr>
        <w:t>
      9. Тәулiктiң жарық мезгiлiнде балаларды автобуспен тасымалдау фаралардың жақын қосылған жарығымен жүзеге асырылады.</w:t>
      </w:r>
    </w:p>
    <w:bookmarkEnd w:id="17"/>
    <w:bookmarkStart w:name="z20" w:id="18"/>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8"/>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21" w:id="19"/>
    <w:p>
      <w:pPr>
        <w:spacing w:after="0"/>
        <w:ind w:left="0"/>
        <w:jc w:val="both"/>
      </w:pPr>
      <w:r>
        <w:rPr>
          <w:rFonts w:ascii="Times New Roman"/>
          <w:b w:val="false"/>
          <w:i w:val="false"/>
          <w:color w:val="000000"/>
          <w:sz w:val="28"/>
        </w:rPr>
        <w:t>
      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bookmarkEnd w:id="19"/>
    <w:bookmarkStart w:name="z22" w:id="20"/>
    <w:p>
      <w:pPr>
        <w:spacing w:after="0"/>
        <w:ind w:left="0"/>
        <w:jc w:val="both"/>
      </w:pPr>
      <w:r>
        <w:rPr>
          <w:rFonts w:ascii="Times New Roman"/>
          <w:b w:val="false"/>
          <w:i w:val="false"/>
          <w:color w:val="000000"/>
          <w:sz w:val="28"/>
        </w:rPr>
        <w:t>
      12. Автобустардың қозғалыс кестесiн тасымалдаушы мен тапсырыс берушi келiседi.</w:t>
      </w:r>
    </w:p>
    <w:bookmarkEnd w:id="20"/>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23" w:id="21"/>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етiледi.</w:t>
      </w:r>
    </w:p>
    <w:bookmarkEnd w:id="21"/>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Start w:name="z24" w:id="22"/>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22"/>
    <w:p>
      <w:pPr>
        <w:spacing w:after="0"/>
        <w:ind w:left="0"/>
        <w:jc w:val="both"/>
      </w:pPr>
      <w:r>
        <w:rPr>
          <w:rFonts w:ascii="Times New Roman"/>
          <w:b w:val="false"/>
          <w:i w:val="false"/>
          <w:color w:val="000000"/>
          <w:sz w:val="28"/>
        </w:rPr>
        <w:t>
      1) қауiпсiздiк шараларын бұзуға әкеп соғатын, толқыған жай-күйiнде;</w:t>
      </w:r>
      <w:r>
        <w:br/>
      </w:r>
      <w:r>
        <w:rPr>
          <w:rFonts w:ascii="Times New Roman"/>
          <w:b w:val="false"/>
          <w:i w:val="false"/>
          <w:color w:val="000000"/>
          <w:sz w:val="28"/>
        </w:rPr>
        <w:t>2) алкоголь, есiрткi, психотропты және улағыш заттардың әсерi болғанда.</w:t>
      </w:r>
    </w:p>
    <w:bookmarkStart w:name="z25" w:id="23"/>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23"/>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w:t>
      </w:r>
    </w:p>
    <w:bookmarkStart w:name="z26" w:id="24"/>
    <w:p>
      <w:pPr>
        <w:spacing w:after="0"/>
        <w:ind w:left="0"/>
        <w:jc w:val="both"/>
      </w:pPr>
      <w:r>
        <w:rPr>
          <w:rFonts w:ascii="Times New Roman"/>
          <w:b w:val="false"/>
          <w:i w:val="false"/>
          <w:color w:val="000000"/>
          <w:sz w:val="28"/>
        </w:rPr>
        <w:t>
      16. Балаларды тасымалдау кезiнде автобустың жүргiзушiсiне рұқсат етілмейді:</w:t>
      </w:r>
    </w:p>
    <w:bookmarkEnd w:id="24"/>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27" w:id="25"/>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5"/>
    <w:bookmarkStart w:name="z28" w:id="26"/>
    <w:p>
      <w:pPr>
        <w:spacing w:after="0"/>
        <w:ind w:left="0"/>
        <w:jc w:val="both"/>
      </w:pPr>
      <w:r>
        <w:rPr>
          <w:rFonts w:ascii="Times New Roman"/>
          <w:b w:val="false"/>
          <w:i w:val="false"/>
          <w:color w:val="000000"/>
          <w:sz w:val="28"/>
        </w:rPr>
        <w:t>
      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6"/>
    <w:bookmarkStart w:name="z29" w:id="27"/>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7"/>
    <w:bookmarkStart w:name="z30" w:id="28"/>
    <w:p>
      <w:pPr>
        <w:spacing w:after="0"/>
        <w:ind w:left="0"/>
        <w:jc w:val="left"/>
      </w:pPr>
      <w:r>
        <w:rPr>
          <w:rFonts w:ascii="Times New Roman"/>
          <w:b/>
          <w:i w:val="false"/>
          <w:color w:val="000000"/>
        </w:rPr>
        <w:t xml:space="preserve"> 4. Қорытынды ережелер</w:t>
      </w:r>
    </w:p>
    <w:bookmarkEnd w:id="28"/>
    <w:bookmarkStart w:name="z31" w:id="29"/>
    <w:p>
      <w:pPr>
        <w:spacing w:after="0"/>
        <w:ind w:left="0"/>
        <w:jc w:val="both"/>
      </w:pPr>
      <w:r>
        <w:rPr>
          <w:rFonts w:ascii="Times New Roman"/>
          <w:b w:val="false"/>
          <w:i w:val="false"/>
          <w:color w:val="000000"/>
          <w:sz w:val="28"/>
        </w:rPr>
        <w:t>
      20. Лебяжі ауданының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