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a7f5" w14:textId="209a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2015 жылғы 23 маусымдағы "Железин ауданының шалғайдағы елді мекендерінде тұратын балаларды жалпы білім беру мектептеріне тасымалдау схемалары мен тәртібін бекіту туралы" № 225/7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2015 жылғы 26 қазандағы № 334/11 қаулысы. Павлодар облысының Әділет департаментінде 2015 жылғы 30 қарашада № 4818 болып тіркелді. Күші жойылды – Павлодар облысы Железин аудандық әкімдігінің 2019 жылғы 14 қарашадағы № 1-10/565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14.11.2019 № 1-10/565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Железин ауданы әкімдігінің 2015 жылғы 23 маусымдағы "Железин ауданының шалғайдағы елді мекендерінде тұратын балаларды жалпы білім беру мектептеріне тасымалдау схемалары мен тәртібін бекіту туралы" № 225/7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4619 болып тіркелген, 2015 жылғы 01 тамызда аудандық "Туған өлке" газетінде және 2015 жылғы 01 тамызда аудандық "Родные просторы"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 рет ресми жариялған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334/11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Железин ауданының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Железин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(бұдан әрі - Жол жүру ережесi),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Железин ауданының шалғайдағы елді мекендерінде тұратын балаларды жалпы білім беру мектептеріне тасымалдау тәртібін айқындайды.</w:t>
      </w:r>
    </w:p>
    <w:bookmarkEnd w:id="7"/>
    <w:bookmarkStart w:name="z10" w:id="8"/>
    <w:p>
      <w:pPr>
        <w:spacing w:after="0"/>
        <w:ind w:left="0"/>
        <w:jc w:val="left"/>
      </w:pPr>
      <w:r>
        <w:rPr>
          <w:rFonts w:ascii="Times New Roman"/>
          <w:b/>
          <w:i w:val="false"/>
          <w:color w:val="000000"/>
        </w:rPr>
        <w:t xml:space="preserve"> 2. Автокөлік құралдарына қойылатын талаптар</w:t>
      </w:r>
    </w:p>
    <w:bookmarkEnd w:id="8"/>
    <w:bookmarkStart w:name="z11" w:id="9"/>
    <w:p>
      <w:pPr>
        <w:spacing w:after="0"/>
        <w:ind w:left="0"/>
        <w:jc w:val="both"/>
      </w:pPr>
      <w:r>
        <w:rPr>
          <w:rFonts w:ascii="Times New Roman"/>
          <w:b w:val="false"/>
          <w:i w:val="false"/>
          <w:color w:val="000000"/>
          <w:sz w:val="28"/>
        </w:rPr>
        <w:t>
      2. Балаларды тасымалдау үшін бөлінген автобустардың техникалық жай-күйі, техникалық қызмет көрсету өткізудің көлемдері мен мерзімдері, жабдықтары автомобиль көлігі саласында басшылықты жүзеге асыратын уәкілетті органмен бекітілетін талаптарға жауап беруі тиіс.</w:t>
      </w:r>
    </w:p>
    <w:bookmarkEnd w:id="9"/>
    <w:bookmarkStart w:name="z12" w:id="10"/>
    <w:p>
      <w:pPr>
        <w:spacing w:after="0"/>
        <w:ind w:left="0"/>
        <w:jc w:val="both"/>
      </w:pPr>
      <w:r>
        <w:rPr>
          <w:rFonts w:ascii="Times New Roman"/>
          <w:b w:val="false"/>
          <w:i w:val="false"/>
          <w:color w:val="000000"/>
          <w:sz w:val="28"/>
        </w:rPr>
        <w:t>
      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10"/>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p>
    <w:bookmarkStart w:name="z13" w:id="11"/>
    <w:p>
      <w:pPr>
        <w:spacing w:after="0"/>
        <w:ind w:left="0"/>
        <w:jc w:val="both"/>
      </w:pPr>
      <w:r>
        <w:rPr>
          <w:rFonts w:ascii="Times New Roman"/>
          <w:b w:val="false"/>
          <w:i w:val="false"/>
          <w:color w:val="000000"/>
          <w:sz w:val="28"/>
        </w:rPr>
        <w:t>
      4. Балаларды тасымалдау кезiнде пайдаланылатын автобустарда мыналар болуы тиiс:</w:t>
      </w:r>
    </w:p>
    <w:bookmarkEnd w:id="11"/>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14" w:id="12"/>
    <w:p>
      <w:pPr>
        <w:spacing w:after="0"/>
        <w:ind w:left="0"/>
        <w:jc w:val="both"/>
      </w:pPr>
      <w:r>
        <w:rPr>
          <w:rFonts w:ascii="Times New Roman"/>
          <w:b w:val="false"/>
          <w:i w:val="false"/>
          <w:color w:val="000000"/>
          <w:sz w:val="28"/>
        </w:rPr>
        <w:t>
      5. Жолаушылар мен багажды автомобильмен тұрақты тасымалдау кезiнде пайдаланылатын автобустардың, шағын автобустар мен троллейбустардың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2"/>
    <w:p>
      <w:pPr>
        <w:spacing w:after="0"/>
        <w:ind w:left="0"/>
        <w:jc w:val="both"/>
      </w:pPr>
      <w:r>
        <w:rPr>
          <w:rFonts w:ascii="Times New Roman"/>
          <w:b w:val="false"/>
          <w:i w:val="false"/>
          <w:color w:val="000000"/>
          <w:sz w:val="28"/>
        </w:rPr>
        <w:t>
      Сыртқы кузовты жуу ауысымнан кейін өткізіледі.</w:t>
      </w:r>
    </w:p>
    <w:bookmarkStart w:name="z15" w:id="13"/>
    <w:p>
      <w:pPr>
        <w:spacing w:after="0"/>
        <w:ind w:left="0"/>
        <w:jc w:val="both"/>
      </w:pPr>
      <w:r>
        <w:rPr>
          <w:rFonts w:ascii="Times New Roman"/>
          <w:b w:val="false"/>
          <w:i w:val="false"/>
          <w:color w:val="000000"/>
          <w:sz w:val="28"/>
        </w:rPr>
        <w:t>
      6.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3"/>
    <w:p>
      <w:pPr>
        <w:spacing w:after="0"/>
        <w:ind w:left="0"/>
        <w:jc w:val="both"/>
      </w:pPr>
      <w:r>
        <w:rPr>
          <w:rFonts w:ascii="Times New Roman"/>
          <w:b w:val="false"/>
          <w:i w:val="false"/>
          <w:color w:val="000000"/>
          <w:sz w:val="28"/>
        </w:rPr>
        <w:t>
      Балаларды тасымалдауды бастамастан бұрын осы талаптарға сәйкес болуын тасымалдаушы пайдаланатын көлiк құралдарының техникалық жай-күйi үшiн жауапкершiлiк жүктелген лауазымды адам тексеруi тиiс.</w:t>
      </w:r>
    </w:p>
    <w:p>
      <w:pPr>
        <w:spacing w:after="0"/>
        <w:ind w:left="0"/>
        <w:jc w:val="both"/>
      </w:pPr>
      <w:r>
        <w:rPr>
          <w:rFonts w:ascii="Times New Roman"/>
          <w:b w:val="false"/>
          <w:i w:val="false"/>
          <w:color w:val="000000"/>
          <w:sz w:val="28"/>
        </w:rPr>
        <w:t>
      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тексерілуі тиіс.</w:t>
      </w:r>
    </w:p>
    <w:p>
      <w:pPr>
        <w:spacing w:after="0"/>
        <w:ind w:left="0"/>
        <w:jc w:val="both"/>
      </w:pPr>
      <w:r>
        <w:rPr>
          <w:rFonts w:ascii="Times New Roman"/>
          <w:b w:val="false"/>
          <w:i w:val="false"/>
          <w:color w:val="000000"/>
          <w:sz w:val="28"/>
        </w:rPr>
        <w:t>
      Террорлық актiлердiң алдын алу мақсатында бөтен заттардың бар болуына автобустарды мұқият тексеру жүргізіледі.</w:t>
      </w:r>
    </w:p>
    <w:p>
      <w:pPr>
        <w:spacing w:after="0"/>
        <w:ind w:left="0"/>
        <w:jc w:val="both"/>
      </w:pPr>
      <w:r>
        <w:rPr>
          <w:rFonts w:ascii="Times New Roman"/>
          <w:b w:val="false"/>
          <w:i w:val="false"/>
          <w:color w:val="000000"/>
          <w:sz w:val="28"/>
        </w:rPr>
        <w:t>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белгі қояды.</w:t>
      </w:r>
    </w:p>
    <w:p>
      <w:pPr>
        <w:spacing w:after="0"/>
        <w:ind w:left="0"/>
        <w:jc w:val="both"/>
      </w:pPr>
      <w:r>
        <w:rPr>
          <w:rFonts w:ascii="Times New Roman"/>
          <w:b w:val="false"/>
          <w:i w:val="false"/>
          <w:color w:val="000000"/>
          <w:sz w:val="28"/>
        </w:rPr>
        <w:t>
      Тiкелей рейс алдында автобустардың техникалық жай-күйiн бақылау және оның нәтижелерiн тiркеу белгiленген тәртiппен қатаң сәйкестiкте жүзеге асырылады.</w:t>
      </w:r>
    </w:p>
    <w:bookmarkStart w:name="z16" w:id="14"/>
    <w:p>
      <w:pPr>
        <w:spacing w:after="0"/>
        <w:ind w:left="0"/>
        <w:jc w:val="both"/>
      </w:pPr>
      <w:r>
        <w:rPr>
          <w:rFonts w:ascii="Times New Roman"/>
          <w:b w:val="false"/>
          <w:i w:val="false"/>
          <w:color w:val="000000"/>
          <w:sz w:val="28"/>
        </w:rPr>
        <w:t>
      7.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14"/>
    <w:bookmarkStart w:name="z17" w:id="15"/>
    <w:p>
      <w:pPr>
        <w:spacing w:after="0"/>
        <w:ind w:left="0"/>
        <w:jc w:val="left"/>
      </w:pPr>
      <w:r>
        <w:rPr>
          <w:rFonts w:ascii="Times New Roman"/>
          <w:b/>
          <w:i w:val="false"/>
          <w:color w:val="000000"/>
        </w:rPr>
        <w:t xml:space="preserve"> 3. Балаларды тасымалдауды ұйымдастыру</w:t>
      </w:r>
    </w:p>
    <w:bookmarkEnd w:id="15"/>
    <w:bookmarkStart w:name="z18" w:id="16"/>
    <w:p>
      <w:pPr>
        <w:spacing w:after="0"/>
        <w:ind w:left="0"/>
        <w:jc w:val="both"/>
      </w:pPr>
      <w:r>
        <w:rPr>
          <w:rFonts w:ascii="Times New Roman"/>
          <w:b w:val="false"/>
          <w:i w:val="false"/>
          <w:color w:val="000000"/>
          <w:sz w:val="28"/>
        </w:rPr>
        <w:t>
      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16"/>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Start w:name="z19" w:id="17"/>
    <w:p>
      <w:pPr>
        <w:spacing w:after="0"/>
        <w:ind w:left="0"/>
        <w:jc w:val="both"/>
      </w:pPr>
      <w:r>
        <w:rPr>
          <w:rFonts w:ascii="Times New Roman"/>
          <w:b w:val="false"/>
          <w:i w:val="false"/>
          <w:color w:val="000000"/>
          <w:sz w:val="28"/>
        </w:rPr>
        <w:t>
      9. Тәулiктiң жарық мезгiлiнде балаларды автобуспен тасымалдау фаралардың жақын қосылған жарығымен жүзеге асырылады.</w:t>
      </w:r>
    </w:p>
    <w:bookmarkEnd w:id="17"/>
    <w:bookmarkStart w:name="z20" w:id="18"/>
    <w:p>
      <w:pPr>
        <w:spacing w:after="0"/>
        <w:ind w:left="0"/>
        <w:jc w:val="both"/>
      </w:pPr>
      <w:r>
        <w:rPr>
          <w:rFonts w:ascii="Times New Roman"/>
          <w:b w:val="false"/>
          <w:i w:val="false"/>
          <w:color w:val="000000"/>
          <w:sz w:val="28"/>
        </w:rPr>
        <w:t>
      10. Оқу орындарына тасымалдауды ұйымдастыру кезiнде тасымалдаушы білім мекемелерімен бiрлесiп маршруттарды және балаларды отырғызудың және түсірудің ұтымды орындарын белгілейді.</w:t>
      </w:r>
    </w:p>
    <w:bookmarkEnd w:id="18"/>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Start w:name="z21" w:id="19"/>
    <w:p>
      <w:pPr>
        <w:spacing w:after="0"/>
        <w:ind w:left="0"/>
        <w:jc w:val="both"/>
      </w:pPr>
      <w:r>
        <w:rPr>
          <w:rFonts w:ascii="Times New Roman"/>
          <w:b w:val="false"/>
          <w:i w:val="false"/>
          <w:color w:val="000000"/>
          <w:sz w:val="28"/>
        </w:rPr>
        <w:t>
      11. Балаларды оқу орындарына тасымалдауға Тапсырыс берушi балаларды отырғызу және түсiру орындарының жай-күйiн тұрақты түрде (айына кемінде бір рет) тексереді.</w:t>
      </w:r>
    </w:p>
    <w:bookmarkEnd w:id="19"/>
    <w:bookmarkStart w:name="z22" w:id="20"/>
    <w:p>
      <w:pPr>
        <w:spacing w:after="0"/>
        <w:ind w:left="0"/>
        <w:jc w:val="both"/>
      </w:pPr>
      <w:r>
        <w:rPr>
          <w:rFonts w:ascii="Times New Roman"/>
          <w:b w:val="false"/>
          <w:i w:val="false"/>
          <w:color w:val="000000"/>
          <w:sz w:val="28"/>
        </w:rPr>
        <w:t>
      12. Автобустардың қозғалыс кестесiн тасымалдаушы мен тапсырыс берушi келіседі.</w:t>
      </w:r>
    </w:p>
    <w:bookmarkEnd w:id="20"/>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білім мекемелеріне хабарлауы тиiс, ол балаларды дер кезiнде хабарландыру бойынша шаралар қабылдайды.</w:t>
      </w:r>
    </w:p>
    <w:bookmarkStart w:name="z23" w:id="21"/>
    <w:p>
      <w:pPr>
        <w:spacing w:after="0"/>
        <w:ind w:left="0"/>
        <w:jc w:val="both"/>
      </w:pPr>
      <w:r>
        <w:rPr>
          <w:rFonts w:ascii="Times New Roman"/>
          <w:b w:val="false"/>
          <w:i w:val="false"/>
          <w:color w:val="000000"/>
          <w:sz w:val="28"/>
        </w:rPr>
        <w:t>
      13.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21"/>
    <w:bookmarkStart w:name="z24" w:id="22"/>
    <w:p>
      <w:pPr>
        <w:spacing w:after="0"/>
        <w:ind w:left="0"/>
        <w:jc w:val="both"/>
      </w:pPr>
      <w:r>
        <w:rPr>
          <w:rFonts w:ascii="Times New Roman"/>
          <w:b w:val="false"/>
          <w:i w:val="false"/>
          <w:color w:val="000000"/>
          <w:sz w:val="28"/>
        </w:rPr>
        <w:t>
      14.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22"/>
    <w:bookmarkStart w:name="z25" w:id="23"/>
    <w:p>
      <w:pPr>
        <w:spacing w:after="0"/>
        <w:ind w:left="0"/>
        <w:jc w:val="both"/>
      </w:pPr>
      <w:r>
        <w:rPr>
          <w:rFonts w:ascii="Times New Roman"/>
          <w:b w:val="false"/>
          <w:i w:val="false"/>
          <w:color w:val="000000"/>
          <w:sz w:val="28"/>
        </w:rPr>
        <w:t>
      15. Балалардың ұйымдастырылған топтарын тасымалдауларына жетi жастан кіші емес балалар рұқсат етіледі.</w:t>
      </w:r>
    </w:p>
    <w:bookmarkEnd w:id="23"/>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Start w:name="z26" w:id="24"/>
    <w:p>
      <w:pPr>
        <w:spacing w:after="0"/>
        <w:ind w:left="0"/>
        <w:jc w:val="both"/>
      </w:pPr>
      <w:r>
        <w:rPr>
          <w:rFonts w:ascii="Times New Roman"/>
          <w:b w:val="false"/>
          <w:i w:val="false"/>
          <w:color w:val="000000"/>
          <w:sz w:val="28"/>
        </w:rPr>
        <w:t>
      16. Автобустарда жол жүруге мынадай балаларға және ересек ерiп жүрушiлерге рұқсат етілмейді:</w:t>
      </w:r>
    </w:p>
    <w:bookmarkEnd w:id="24"/>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Start w:name="z27" w:id="25"/>
    <w:p>
      <w:pPr>
        <w:spacing w:after="0"/>
        <w:ind w:left="0"/>
        <w:jc w:val="both"/>
      </w:pPr>
      <w:r>
        <w:rPr>
          <w:rFonts w:ascii="Times New Roman"/>
          <w:b w:val="false"/>
          <w:i w:val="false"/>
          <w:color w:val="000000"/>
          <w:sz w:val="28"/>
        </w:rPr>
        <w:t>
      17. Балаларды тасымалдау үшiн мынадай жүргiзушiлерге рұқсат етiледi:</w:t>
      </w:r>
    </w:p>
    <w:bookmarkEnd w:id="25"/>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тәртібін және Жол жүру ережесiн өрескел бұзбаған.</w:t>
      </w:r>
    </w:p>
    <w:bookmarkStart w:name="z28" w:id="26"/>
    <w:p>
      <w:pPr>
        <w:spacing w:after="0"/>
        <w:ind w:left="0"/>
        <w:jc w:val="both"/>
      </w:pPr>
      <w:r>
        <w:rPr>
          <w:rFonts w:ascii="Times New Roman"/>
          <w:b w:val="false"/>
          <w:i w:val="false"/>
          <w:color w:val="000000"/>
          <w:sz w:val="28"/>
        </w:rPr>
        <w:t>
      18. Балаларды тасымалдау кезiнде автобустың жүргiзушiсiне рұқсат етілмейді:</w:t>
      </w:r>
    </w:p>
    <w:bookmarkEnd w:id="26"/>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29" w:id="27"/>
    <w:p>
      <w:pPr>
        <w:spacing w:after="0"/>
        <w:ind w:left="0"/>
        <w:jc w:val="both"/>
      </w:pPr>
      <w:r>
        <w:rPr>
          <w:rFonts w:ascii="Times New Roman"/>
          <w:b w:val="false"/>
          <w:i w:val="false"/>
          <w:color w:val="000000"/>
          <w:sz w:val="28"/>
        </w:rPr>
        <w:t>
      19. Балаларды автобусқа отырғызу (түсіру) ерiп жүрушiнiң басшылығымен және жүргiзушiнiң бақылауымен автобус толық тоқтағаннан кейiн отырғызу алаңында жүргiзiледi</w:t>
      </w:r>
    </w:p>
    <w:bookmarkEnd w:id="27"/>
    <w:bookmarkStart w:name="z30" w:id="28"/>
    <w:p>
      <w:pPr>
        <w:spacing w:after="0"/>
        <w:ind w:left="0"/>
        <w:jc w:val="both"/>
      </w:pPr>
      <w:r>
        <w:rPr>
          <w:rFonts w:ascii="Times New Roman"/>
          <w:b w:val="false"/>
          <w:i w:val="false"/>
          <w:color w:val="000000"/>
          <w:sz w:val="28"/>
        </w:rPr>
        <w:t>
      20.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8"/>
    <w:bookmarkStart w:name="z31" w:id="29"/>
    <w:p>
      <w:pPr>
        <w:spacing w:after="0"/>
        <w:ind w:left="0"/>
        <w:jc w:val="both"/>
      </w:pPr>
      <w:r>
        <w:rPr>
          <w:rFonts w:ascii="Times New Roman"/>
          <w:b w:val="false"/>
          <w:i w:val="false"/>
          <w:color w:val="000000"/>
          <w:sz w:val="28"/>
        </w:rPr>
        <w:t>
      21.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9"/>
    <w:bookmarkStart w:name="z32" w:id="30"/>
    <w:p>
      <w:pPr>
        <w:spacing w:after="0"/>
        <w:ind w:left="0"/>
        <w:jc w:val="left"/>
      </w:pPr>
      <w:r>
        <w:rPr>
          <w:rFonts w:ascii="Times New Roman"/>
          <w:b/>
          <w:i w:val="false"/>
          <w:color w:val="000000"/>
        </w:rPr>
        <w:t xml:space="preserve"> 4. Қорытынды ережелер</w:t>
      </w:r>
    </w:p>
    <w:bookmarkEnd w:id="30"/>
    <w:bookmarkStart w:name="z33" w:id="31"/>
    <w:p>
      <w:pPr>
        <w:spacing w:after="0"/>
        <w:ind w:left="0"/>
        <w:jc w:val="both"/>
      </w:pPr>
      <w:r>
        <w:rPr>
          <w:rFonts w:ascii="Times New Roman"/>
          <w:b w:val="false"/>
          <w:i w:val="false"/>
          <w:color w:val="000000"/>
          <w:sz w:val="28"/>
        </w:rPr>
        <w:t>
      22. Балаларды жалпы бiлiм беретiн мектептерге тасымалдау қағидаларымен реттелмеген қатынастар Қазақстан Республикасының қолданыстағы заңнамасына сәйкес реттелінеді.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