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309b" w14:textId="5803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сәуірдегі "Алушылардың жекелеген санаттары үшін атаулы күндер мен мереке күндеріне әлеуметтік көмектің мөлшерлерін белгілеу туралы" № 202-5/27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11 наурыздағы № 273-5/34 шешімі. Павлодар облысының Әділет департаментінде 2015 жылғы 07 сәуірде № 4409 болып тіркелді. Күші жойылды - Павлодар облысы Железин аудандық мәслихатының 2021 жылғы 8 қаңтардағы № 520/6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08.01.2021 № 520/6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Железинка аудандық мәслихатының (V сайланған XXVII (кезекті) сессиясы) 2014 жылғы 25 сәуірдегі "Алушылардың жекелеген санаттары үшін атаулы күндер мен мереке күндеріне әлеуметтік көмектің мөлшерлерін белгілеу туралы" (Нормативтік құқықтық актілерді мемлекеттік тіркеу тізілімінде № 3779 болып тіркелген, 2014 жылғы 7 мамырдағы "Родные просторы" және "Туған өлке" газеттерінің № 19 сандарында жарияланған) № 202-5/27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он үшінші абзацтағы "69 АЕК" деген сандар мен сөздер "150000 (жүз елу мың) теңге" деген сандармен және сөздермен ауыстырылсын;</w:t>
      </w:r>
    </w:p>
    <w:p>
      <w:pPr>
        <w:spacing w:after="0"/>
        <w:ind w:left="0"/>
        <w:jc w:val="both"/>
      </w:pPr>
      <w:r>
        <w:rPr>
          <w:rFonts w:ascii="Times New Roman"/>
          <w:b w:val="false"/>
          <w:i w:val="false"/>
          <w:color w:val="000000"/>
          <w:sz w:val="28"/>
        </w:rPr>
        <w:t>
      он төртінші абзац мынадай редакцияда жазылсын:</w:t>
      </w:r>
    </w:p>
    <w:p>
      <w:pPr>
        <w:spacing w:after="0"/>
        <w:ind w:left="0"/>
        <w:jc w:val="both"/>
      </w:pPr>
      <w:r>
        <w:rPr>
          <w:rFonts w:ascii="Times New Roman"/>
          <w:b w:val="false"/>
          <w:i w:val="false"/>
          <w:color w:val="000000"/>
          <w:sz w:val="28"/>
        </w:rPr>
        <w:t>
      "жеңілдіктер мен кепілдіктер бойынша ҰОС қатысушылары мен мүгедектеріне теңестірілген адамдарға, сондай-ақ жеңілдіктер мен кепілдіктер бойынша соғыс қатысушыларына теңестірілген адамдардың басқа санаттарына, 10 АЕК мөлшерінде";</w:t>
      </w:r>
    </w:p>
    <w:p>
      <w:pPr>
        <w:spacing w:after="0"/>
        <w:ind w:left="0"/>
        <w:jc w:val="both"/>
      </w:pPr>
      <w:r>
        <w:rPr>
          <w:rFonts w:ascii="Times New Roman"/>
          <w:b w:val="false"/>
          <w:i w:val="false"/>
          <w:color w:val="000000"/>
          <w:sz w:val="28"/>
        </w:rPr>
        <w:t>
      он бесінші абзацтағы "1,8" деген сандар "5" деген санмен ауыстырылсын;</w:t>
      </w:r>
    </w:p>
    <w:p>
      <w:pPr>
        <w:spacing w:after="0"/>
        <w:ind w:left="0"/>
        <w:jc w:val="both"/>
      </w:pPr>
      <w:r>
        <w:rPr>
          <w:rFonts w:ascii="Times New Roman"/>
          <w:b w:val="false"/>
          <w:i w:val="false"/>
          <w:color w:val="000000"/>
          <w:sz w:val="28"/>
        </w:rPr>
        <w:t>
      он алтыншы, он жетінші, он сегізінші және он тоғызыншы абзацтар алынып тасталсын.</w:t>
      </w:r>
    </w:p>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Железинка аудандық мәслихатының бюджет және әлеуметтік-экономикалық даму бойынша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Сагандыков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"12" наурыз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